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>
    <v:background id="_x0000_s1025" o:bwmode="white" fillcolor="#fff2cc [663]">
      <v:fill r:id="rId4" o:title=" 10 %" color2="#ffd966 [1943]" type="pattern"/>
    </v:background>
  </w:background>
  <w:body>
    <w:p w14:paraId="026D07D8" w14:textId="011D3F8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58FC547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76C4C393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3F70A386" w:rsidR="006D0586" w:rsidRDefault="006D0586" w:rsidP="00F35B36">
      <w:pPr>
        <w:rPr>
          <w:b/>
          <w:bCs/>
          <w:sz w:val="32"/>
          <w:szCs w:val="28"/>
        </w:rPr>
      </w:pPr>
    </w:p>
    <w:p w14:paraId="69FC52CE" w14:textId="1ED2C830" w:rsidR="006D0586" w:rsidRDefault="006D0586" w:rsidP="00B40CC1">
      <w:pPr>
        <w:jc w:val="center"/>
        <w:rPr>
          <w:b/>
          <w:bCs/>
          <w:sz w:val="32"/>
          <w:szCs w:val="28"/>
        </w:rPr>
      </w:pPr>
    </w:p>
    <w:p w14:paraId="600C4CFA" w14:textId="7E225DFD" w:rsidR="00F54BA3" w:rsidRDefault="00F54BA3" w:rsidP="00F54BA3">
      <w:pPr>
        <w:jc w:val="center"/>
        <w:rPr>
          <w:b/>
          <w:bCs/>
          <w:sz w:val="32"/>
          <w:szCs w:val="28"/>
        </w:rPr>
      </w:pPr>
      <w:r w:rsidRPr="00F54BA3">
        <w:rPr>
          <w:b/>
          <w:bCs/>
          <w:noProof/>
          <w:sz w:val="32"/>
          <w:szCs w:val="28"/>
        </w:rPr>
        <w:drawing>
          <wp:inline distT="0" distB="0" distL="0" distR="0" wp14:anchorId="7F3B6FF6" wp14:editId="56CAA774">
            <wp:extent cx="1857375" cy="1857375"/>
            <wp:effectExtent l="0" t="0" r="0" b="0"/>
            <wp:docPr id="8733790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790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FE28" w14:textId="2CF0E861" w:rsidR="00811282" w:rsidRDefault="00F54BA3" w:rsidP="00B40CC1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Противодействие коррупции </w:t>
      </w:r>
    </w:p>
    <w:p w14:paraId="469FF20A" w14:textId="77777777" w:rsidR="00B40CC1" w:rsidRDefault="00B40CC1" w:rsidP="00F35B36">
      <w:pPr>
        <w:rPr>
          <w:b/>
          <w:bCs/>
          <w:sz w:val="32"/>
          <w:szCs w:val="28"/>
        </w:rPr>
      </w:pPr>
    </w:p>
    <w:p w14:paraId="08096E85" w14:textId="461B4193" w:rsidR="00F54BA3" w:rsidRDefault="00F54BA3" w:rsidP="00F35B36">
      <w:pPr>
        <w:rPr>
          <w:b/>
          <w:bCs/>
          <w:sz w:val="32"/>
          <w:szCs w:val="28"/>
        </w:rPr>
      </w:pPr>
    </w:p>
    <w:p w14:paraId="211BF3E8" w14:textId="5AAE562D" w:rsidR="00CD4956" w:rsidRDefault="00E51D92" w:rsidP="00B40CC1">
      <w:pPr>
        <w:jc w:val="both"/>
      </w:pPr>
      <w:r w:rsidRPr="00F54BA3">
        <w:rPr>
          <w:i/>
          <w:iCs/>
        </w:rPr>
        <w:t>Коррупция</w:t>
      </w:r>
      <w:r>
        <w:t xml:space="preserve"> </w:t>
      </w:r>
      <w:r w:rsidRPr="00E51D92"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</w:t>
      </w:r>
      <w:r w:rsidRPr="00E51D92">
        <w:t>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  <w:r>
        <w:t>(</w:t>
      </w:r>
      <w:r w:rsidRPr="00E51D92">
        <w:t>Федеральн</w:t>
      </w:r>
      <w:r>
        <w:t>ый</w:t>
      </w:r>
      <w:r w:rsidRPr="00E51D92">
        <w:t xml:space="preserve"> закон от 25.12.2008 № 273-ФЗ «О противодействии коррупции»</w:t>
      </w:r>
      <w:r>
        <w:t>)</w:t>
      </w:r>
    </w:p>
    <w:p w14:paraId="7C363B30" w14:textId="1EAF8057" w:rsidR="00E51D92" w:rsidRDefault="00F54BA3" w:rsidP="00B40CC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90178F" wp14:editId="4AE63AA8">
            <wp:simplePos x="0" y="0"/>
            <wp:positionH relativeFrom="margin">
              <wp:align>center</wp:align>
            </wp:positionH>
            <wp:positionV relativeFrom="paragraph">
              <wp:posOffset>1377315</wp:posOffset>
            </wp:positionV>
            <wp:extent cx="1257300" cy="1257300"/>
            <wp:effectExtent l="0" t="0" r="0" b="0"/>
            <wp:wrapTopAndBottom/>
            <wp:docPr id="9273140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D92" w:rsidRPr="00E51D92">
        <w:t xml:space="preserve">Важную роль в борьбе с коррупцией играют конкретные меры, способные уменьшить коррупционные проявления в государстве и обществе, выявить и наказать лиц, замешанных в коррупции. Простой и достаточно эффективной мерой является обязательная ежегодная отчетность </w:t>
      </w:r>
      <w:r w:rsidR="00E51D92" w:rsidRPr="00E51D92">
        <w:t xml:space="preserve">чиновников (должностных лиц органов ис­полнительной власти и депутатов соответствующих уровней) о доходах и имущественном по­ложении. Декларации о доходах указанных лиц (а также их детей и супругов) находятся в открытом доступе в сети Интернет, освещаются в официальных СМИ, проверяются контрольными и надзорными органами. </w:t>
      </w:r>
    </w:p>
    <w:p w14:paraId="58F37FA1" w14:textId="5F3E2811" w:rsidR="00E51D92" w:rsidRDefault="00F54BA3" w:rsidP="00B40CC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52727" wp14:editId="317A86F0">
            <wp:simplePos x="0" y="0"/>
            <wp:positionH relativeFrom="column">
              <wp:posOffset>-119380</wp:posOffset>
            </wp:positionH>
            <wp:positionV relativeFrom="paragraph">
              <wp:posOffset>19685</wp:posOffset>
            </wp:positionV>
            <wp:extent cx="971550" cy="971550"/>
            <wp:effectExtent l="0" t="0" r="0" b="0"/>
            <wp:wrapSquare wrapText="bothSides"/>
            <wp:docPr id="1547757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D92" w:rsidRPr="00E51D92">
        <w:t>В большинстве органов исполнительной власти созданы службы собственной безопасности, целью деятельности которых является пресечение коррупционной деятельности служащих внутри органов исполнительной власти и их территориальных органах в субъектах Российской Федерации.</w:t>
      </w:r>
    </w:p>
    <w:p w14:paraId="673675FA" w14:textId="05EDED81" w:rsidR="005372DA" w:rsidRDefault="005372DA" w:rsidP="00B40CC1">
      <w:pPr>
        <w:jc w:val="both"/>
      </w:pPr>
      <w:r>
        <w:t xml:space="preserve">Следует отметить основные существующие </w:t>
      </w:r>
      <w:r w:rsidRPr="00F54BA3">
        <w:rPr>
          <w:i/>
          <w:iCs/>
        </w:rPr>
        <w:t>формы коррупции</w:t>
      </w:r>
      <w:r>
        <w:t>:</w:t>
      </w:r>
    </w:p>
    <w:p w14:paraId="7D60FEB5" w14:textId="2E9D7FDC" w:rsidR="005372DA" w:rsidRDefault="005372DA" w:rsidP="005372DA">
      <w:pPr>
        <w:pStyle w:val="a3"/>
        <w:numPr>
          <w:ilvl w:val="0"/>
          <w:numId w:val="7"/>
        </w:numPr>
        <w:jc w:val="both"/>
      </w:pPr>
      <w:r>
        <w:t>Взяточничество;</w:t>
      </w:r>
    </w:p>
    <w:p w14:paraId="69A549FC" w14:textId="5A42326B" w:rsidR="005372DA" w:rsidRDefault="005372DA" w:rsidP="005372DA">
      <w:pPr>
        <w:pStyle w:val="a3"/>
        <w:numPr>
          <w:ilvl w:val="0"/>
          <w:numId w:val="7"/>
        </w:numPr>
        <w:jc w:val="both"/>
      </w:pPr>
      <w:r>
        <w:t>Злоупотребление полномочиями;</w:t>
      </w:r>
    </w:p>
    <w:p w14:paraId="36A5B764" w14:textId="02C9BCA0" w:rsidR="005372DA" w:rsidRDefault="005372DA" w:rsidP="005372DA">
      <w:pPr>
        <w:pStyle w:val="a3"/>
        <w:numPr>
          <w:ilvl w:val="0"/>
          <w:numId w:val="7"/>
        </w:numPr>
        <w:jc w:val="both"/>
      </w:pPr>
      <w:r>
        <w:t>Коммерческий подкуп</w:t>
      </w:r>
    </w:p>
    <w:p w14:paraId="50D559DA" w14:textId="63A3E759" w:rsidR="00E51D92" w:rsidRDefault="00E51D92" w:rsidP="00B40CC1">
      <w:pPr>
        <w:jc w:val="both"/>
      </w:pPr>
      <w:r>
        <w:t>Коррупционная деятельность уголовно-наказуема</w:t>
      </w:r>
      <w:r w:rsidRPr="00E51D92">
        <w:t>,</w:t>
      </w:r>
      <w:r>
        <w:t xml:space="preserve"> </w:t>
      </w:r>
      <w:r w:rsidR="00F54BA3">
        <w:t xml:space="preserve">она </w:t>
      </w:r>
      <w:r w:rsidR="00F54BA3" w:rsidRPr="00F54BA3">
        <w:rPr>
          <w:i/>
          <w:iCs/>
        </w:rPr>
        <w:lastRenderedPageBreak/>
        <w:t>регламентируется</w:t>
      </w:r>
      <w:r>
        <w:t xml:space="preserve"> такими статьями Уголовного Кодекса РФ</w:t>
      </w:r>
      <w:r w:rsidRPr="00E51D92">
        <w:t>,</w:t>
      </w:r>
      <w:r>
        <w:t xml:space="preserve"> как: </w:t>
      </w:r>
    </w:p>
    <w:p w14:paraId="57BDEE08" w14:textId="7A481CB6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285 - злоупотребление должностными полномочиями;</w:t>
      </w:r>
    </w:p>
    <w:p w14:paraId="3787E107" w14:textId="072DF437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286 - превышение должностных полномочий;</w:t>
      </w:r>
    </w:p>
    <w:p w14:paraId="17F8D224" w14:textId="5953661E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290 - получение взятки;</w:t>
      </w:r>
    </w:p>
    <w:p w14:paraId="7670567E" w14:textId="214ADBB3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291 - дача взятки;</w:t>
      </w:r>
    </w:p>
    <w:p w14:paraId="59FBB049" w14:textId="2FCA16EC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201 - злоупотребление полномочиями;</w:t>
      </w:r>
    </w:p>
    <w:p w14:paraId="4D0695CC" w14:textId="670B51D4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204 - коммерческий подкуп.</w:t>
      </w:r>
    </w:p>
    <w:p w14:paraId="65E9D306" w14:textId="76DE1E1E" w:rsidR="005372DA" w:rsidRPr="005372DA" w:rsidRDefault="00F54BA3" w:rsidP="005372DA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2DE108" wp14:editId="1F316934">
            <wp:simplePos x="0" y="0"/>
            <wp:positionH relativeFrom="column">
              <wp:posOffset>1994535</wp:posOffset>
            </wp:positionH>
            <wp:positionV relativeFrom="paragraph">
              <wp:posOffset>1745615</wp:posOffset>
            </wp:positionV>
            <wp:extent cx="657225" cy="657225"/>
            <wp:effectExtent l="0" t="0" r="0" b="9525"/>
            <wp:wrapNone/>
            <wp:docPr id="6178004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2DA">
        <w:t>Помимо уголовной ответственности з</w:t>
      </w:r>
      <w:r w:rsidR="005372DA" w:rsidRPr="005372DA">
        <w:t>а совершение коррупционных правонарушений граждане несут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sectPr w:rsidR="005372DA" w:rsidRPr="005372DA" w:rsidSect="00AE327D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3DBC"/>
    <w:multiLevelType w:val="hybridMultilevel"/>
    <w:tmpl w:val="2A2E7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51501"/>
    <w:multiLevelType w:val="hybridMultilevel"/>
    <w:tmpl w:val="F5263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5689754">
    <w:abstractNumId w:val="1"/>
  </w:num>
  <w:num w:numId="2" w16cid:durableId="884030000">
    <w:abstractNumId w:val="0"/>
  </w:num>
  <w:num w:numId="3" w16cid:durableId="1002393743">
    <w:abstractNumId w:val="6"/>
  </w:num>
  <w:num w:numId="4" w16cid:durableId="1203789079">
    <w:abstractNumId w:val="3"/>
  </w:num>
  <w:num w:numId="5" w16cid:durableId="482085048">
    <w:abstractNumId w:val="4"/>
  </w:num>
  <w:num w:numId="6" w16cid:durableId="1387221364">
    <w:abstractNumId w:val="2"/>
  </w:num>
  <w:num w:numId="7" w16cid:durableId="825977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071793"/>
    <w:rsid w:val="00142FB4"/>
    <w:rsid w:val="001475F4"/>
    <w:rsid w:val="00173044"/>
    <w:rsid w:val="00196919"/>
    <w:rsid w:val="00414921"/>
    <w:rsid w:val="005372DA"/>
    <w:rsid w:val="006469A5"/>
    <w:rsid w:val="006D0586"/>
    <w:rsid w:val="0078495E"/>
    <w:rsid w:val="00811282"/>
    <w:rsid w:val="008B5748"/>
    <w:rsid w:val="00AA74ED"/>
    <w:rsid w:val="00AE327D"/>
    <w:rsid w:val="00B24CE1"/>
    <w:rsid w:val="00B40CC1"/>
    <w:rsid w:val="00CD4956"/>
    <w:rsid w:val="00D610B7"/>
    <w:rsid w:val="00E51D92"/>
    <w:rsid w:val="00E56D99"/>
    <w:rsid w:val="00F35B36"/>
    <w:rsid w:val="00F54BA3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Инна Калинкина</cp:lastModifiedBy>
  <cp:revision>2</cp:revision>
  <dcterms:created xsi:type="dcterms:W3CDTF">2024-08-08T15:18:00Z</dcterms:created>
  <dcterms:modified xsi:type="dcterms:W3CDTF">2024-08-08T15:18:00Z</dcterms:modified>
</cp:coreProperties>
</file>