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F3" w:rsidRDefault="00D848F3" w:rsidP="004D599A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AE4F73" w:rsidRDefault="00A74837" w:rsidP="004D599A">
      <w:pPr>
        <w:keepNext/>
        <w:tabs>
          <w:tab w:val="left" w:pos="993"/>
        </w:tabs>
        <w:suppressAutoHyphens/>
        <w:spacing w:after="0" w:line="240" w:lineRule="auto"/>
        <w:ind w:firstLine="720"/>
        <w:jc w:val="center"/>
        <w:outlineLvl w:val="1"/>
        <w:rPr>
          <w:b/>
          <w:color w:val="000000" w:themeColor="text1"/>
          <w:sz w:val="24"/>
          <w:szCs w:val="24"/>
          <w:lang w:eastAsia="ar-SA"/>
        </w:rPr>
      </w:pPr>
      <w:bookmarkStart w:id="0" w:name="_Toc180912174"/>
      <w:bookmarkStart w:id="1" w:name="_Toc167251515"/>
      <w:bookmarkStart w:id="2" w:name="_Ref166329217"/>
      <w:bookmarkStart w:id="3" w:name="_Ref166329212"/>
      <w:bookmarkStart w:id="4" w:name="_Ref166329210"/>
      <w:bookmarkStart w:id="5" w:name="_Ref166158279"/>
      <w:bookmarkStart w:id="6" w:name="_Ref166158276"/>
      <w:bookmarkStart w:id="7" w:name="_Ref166101291"/>
      <w:bookmarkStart w:id="8" w:name="_Ref166101288"/>
      <w:bookmarkStart w:id="9" w:name="_Toc166101215"/>
      <w:bookmarkStart w:id="10" w:name="_Toc149542940"/>
      <w:r>
        <w:rPr>
          <w:b/>
          <w:color w:val="000000" w:themeColor="text1"/>
          <w:sz w:val="24"/>
          <w:szCs w:val="24"/>
          <w:lang w:eastAsia="ar-SA"/>
        </w:rPr>
        <w:t xml:space="preserve">Извещение о проведении конкурса </w:t>
      </w:r>
      <w:r w:rsidRPr="00A74837">
        <w:rPr>
          <w:b/>
          <w:color w:val="000000" w:themeColor="text1"/>
          <w:sz w:val="24"/>
          <w:szCs w:val="24"/>
          <w:lang w:eastAsia="ar-SA"/>
        </w:rPr>
        <w:t>на право размещения рекламы на информационных конструкциях в подъездах и на внешних поверхностях многоквартирных домов, жилых домов</w:t>
      </w:r>
      <w:r w:rsidR="00193680">
        <w:rPr>
          <w:b/>
          <w:color w:val="000000" w:themeColor="text1"/>
          <w:sz w:val="24"/>
          <w:szCs w:val="24"/>
          <w:lang w:eastAsia="ar-SA"/>
        </w:rPr>
        <w:t xml:space="preserve"> </w:t>
      </w:r>
      <w:r w:rsidR="00271857" w:rsidRPr="00005FA6">
        <w:rPr>
          <w:b/>
          <w:color w:val="000000" w:themeColor="text1"/>
          <w:sz w:val="24"/>
          <w:szCs w:val="24"/>
          <w:lang w:eastAsia="ar-SA"/>
        </w:rPr>
        <w:t xml:space="preserve">поселения </w:t>
      </w:r>
      <w:r w:rsidR="00C84776" w:rsidRPr="00005FA6">
        <w:rPr>
          <w:b/>
          <w:color w:val="000000" w:themeColor="text1"/>
          <w:sz w:val="24"/>
          <w:szCs w:val="24"/>
          <w:lang w:eastAsia="ar-SA"/>
        </w:rPr>
        <w:t>Роговское</w:t>
      </w:r>
      <w:r w:rsidR="00670829">
        <w:rPr>
          <w:b/>
          <w:color w:val="000000" w:themeColor="text1"/>
          <w:sz w:val="24"/>
          <w:szCs w:val="24"/>
          <w:lang w:eastAsia="ar-SA"/>
        </w:rPr>
        <w:t xml:space="preserve"> в</w:t>
      </w:r>
      <w:r w:rsidR="00271857">
        <w:rPr>
          <w:b/>
          <w:color w:val="000000" w:themeColor="text1"/>
          <w:sz w:val="24"/>
          <w:szCs w:val="24"/>
          <w:lang w:eastAsia="ar-SA"/>
        </w:rPr>
        <w:t xml:space="preserve"> город</w:t>
      </w:r>
      <w:r w:rsidR="00670829">
        <w:rPr>
          <w:b/>
          <w:color w:val="000000" w:themeColor="text1"/>
          <w:sz w:val="24"/>
          <w:szCs w:val="24"/>
          <w:lang w:eastAsia="ar-SA"/>
        </w:rPr>
        <w:t>е</w:t>
      </w:r>
      <w:r w:rsidR="00271857">
        <w:rPr>
          <w:b/>
          <w:color w:val="000000" w:themeColor="text1"/>
          <w:sz w:val="24"/>
          <w:szCs w:val="24"/>
          <w:lang w:eastAsia="ar-SA"/>
        </w:rPr>
        <w:t xml:space="preserve"> Москв</w:t>
      </w:r>
      <w:r w:rsidR="00670829">
        <w:rPr>
          <w:b/>
          <w:color w:val="000000" w:themeColor="text1"/>
          <w:sz w:val="24"/>
          <w:szCs w:val="24"/>
          <w:lang w:eastAsia="ar-SA"/>
        </w:rPr>
        <w:t>е</w:t>
      </w:r>
    </w:p>
    <w:p w:rsidR="00A74837" w:rsidRPr="00C4671E" w:rsidRDefault="00A74837" w:rsidP="004D599A">
      <w:pPr>
        <w:keepNext/>
        <w:tabs>
          <w:tab w:val="left" w:pos="993"/>
        </w:tabs>
        <w:suppressAutoHyphens/>
        <w:spacing w:after="0" w:line="240" w:lineRule="auto"/>
        <w:ind w:firstLine="720"/>
        <w:jc w:val="center"/>
        <w:outlineLvl w:val="1"/>
        <w:rPr>
          <w:b/>
          <w:color w:val="000000" w:themeColor="text1"/>
          <w:sz w:val="24"/>
          <w:szCs w:val="24"/>
          <w:lang w:eastAsia="ar-SA"/>
        </w:rPr>
      </w:pPr>
    </w:p>
    <w:tbl>
      <w:tblPr>
        <w:tblpPr w:leftFromText="180" w:rightFromText="180" w:vertAnchor="text" w:tblpX="-589" w:tblpY="1"/>
        <w:tblOverlap w:val="never"/>
        <w:tblW w:w="18705" w:type="dxa"/>
        <w:tblLayout w:type="fixed"/>
        <w:tblLook w:val="04A0"/>
      </w:tblPr>
      <w:tblGrid>
        <w:gridCol w:w="1008"/>
        <w:gridCol w:w="2161"/>
        <w:gridCol w:w="6746"/>
        <w:gridCol w:w="8790"/>
      </w:tblGrid>
      <w:tr w:rsidR="00C4671E" w:rsidRPr="00C4671E" w:rsidTr="00A00077">
        <w:trPr>
          <w:gridAfter w:val="1"/>
          <w:wAfter w:w="8790" w:type="dxa"/>
          <w:tblHeader/>
        </w:trPr>
        <w:tc>
          <w:tcPr>
            <w:tcW w:w="10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21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7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Информация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12" w:rsidRPr="00C4671E" w:rsidRDefault="00F73F12" w:rsidP="00A00077">
            <w:pPr>
              <w:tabs>
                <w:tab w:val="left" w:pos="993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Наименование Организатора конкурса  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7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005FA6" w:rsidRDefault="00D848F3" w:rsidP="00A00077">
            <w:pPr>
              <w:tabs>
                <w:tab w:val="left" w:pos="993"/>
              </w:tabs>
              <w:spacing w:after="0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005FA6">
              <w:rPr>
                <w:color w:val="000000" w:themeColor="text1"/>
                <w:sz w:val="24"/>
                <w:szCs w:val="24"/>
              </w:rPr>
              <w:t xml:space="preserve">Администрация поселения </w:t>
            </w:r>
            <w:r w:rsidR="00C84776" w:rsidRPr="00005FA6">
              <w:rPr>
                <w:color w:val="000000" w:themeColor="text1"/>
                <w:sz w:val="24"/>
                <w:szCs w:val="24"/>
              </w:rPr>
              <w:t>Роговское</w:t>
            </w:r>
            <w:r w:rsidRPr="00005FA6">
              <w:rPr>
                <w:color w:val="000000" w:themeColor="text1"/>
                <w:sz w:val="24"/>
                <w:szCs w:val="24"/>
              </w:rPr>
              <w:t xml:space="preserve"> в городе Москве</w:t>
            </w:r>
          </w:p>
          <w:p w:rsidR="00F73F12" w:rsidRPr="00005FA6" w:rsidRDefault="00C67ECA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005FA6">
              <w:rPr>
                <w:color w:val="000000" w:themeColor="text1"/>
                <w:sz w:val="24"/>
                <w:szCs w:val="24"/>
              </w:rPr>
              <w:t xml:space="preserve">Адрес: Россия, </w:t>
            </w:r>
            <w:r w:rsidR="00C84776" w:rsidRPr="00005FA6">
              <w:rPr>
                <w:color w:val="000000" w:themeColor="text1"/>
                <w:sz w:val="24"/>
                <w:szCs w:val="24"/>
              </w:rPr>
              <w:t>142167, г. Москва, пос. Роговское, п. Рогово, ул. Юбилейная, д.1а</w:t>
            </w:r>
          </w:p>
          <w:p w:rsidR="00C67ECA" w:rsidRPr="00005FA6" w:rsidRDefault="00C67ECA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005FA6">
              <w:rPr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r w:rsidR="00C84776" w:rsidRPr="00005FA6">
              <w:rPr>
                <w:color w:val="000000" w:themeColor="text1"/>
                <w:sz w:val="24"/>
                <w:szCs w:val="24"/>
                <w:lang w:val="en-US"/>
              </w:rPr>
              <w:t>rogovskoe</w:t>
            </w:r>
            <w:r w:rsidR="00C84776" w:rsidRPr="00005FA6">
              <w:rPr>
                <w:color w:val="000000" w:themeColor="text1"/>
                <w:sz w:val="24"/>
                <w:szCs w:val="24"/>
              </w:rPr>
              <w:t>@</w:t>
            </w:r>
            <w:r w:rsidR="00C84776" w:rsidRPr="00005FA6">
              <w:rPr>
                <w:color w:val="000000" w:themeColor="text1"/>
                <w:sz w:val="24"/>
                <w:szCs w:val="24"/>
                <w:lang w:val="en-US"/>
              </w:rPr>
              <w:t>yandex</w:t>
            </w:r>
            <w:r w:rsidR="00C84776" w:rsidRPr="00005FA6">
              <w:rPr>
                <w:color w:val="000000" w:themeColor="text1"/>
                <w:sz w:val="24"/>
                <w:szCs w:val="24"/>
              </w:rPr>
              <w:t>.</w:t>
            </w:r>
            <w:r w:rsidR="00C84776" w:rsidRPr="00005FA6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67ECA" w:rsidRPr="00005FA6" w:rsidRDefault="00F73F12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005FA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  <w:r w:rsidR="00C84776" w:rsidRPr="00005FA6">
              <w:rPr>
                <w:color w:val="000000" w:themeColor="text1"/>
                <w:sz w:val="24"/>
                <w:szCs w:val="24"/>
              </w:rPr>
              <w:t xml:space="preserve"> 84958509600</w:t>
            </w:r>
          </w:p>
          <w:p w:rsidR="00C84776" w:rsidRPr="00005FA6" w:rsidRDefault="00F73F12" w:rsidP="00C84776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005FA6">
              <w:rPr>
                <w:color w:val="000000" w:themeColor="text1"/>
                <w:sz w:val="24"/>
                <w:szCs w:val="24"/>
              </w:rPr>
              <w:t xml:space="preserve">Факс: </w:t>
            </w:r>
            <w:r w:rsidR="00C84776" w:rsidRPr="00005FA6">
              <w:rPr>
                <w:color w:val="000000" w:themeColor="text1"/>
                <w:sz w:val="24"/>
                <w:szCs w:val="24"/>
              </w:rPr>
              <w:t xml:space="preserve">84958509600 </w:t>
            </w:r>
          </w:p>
          <w:p w:rsidR="00C67ECA" w:rsidRPr="00C84776" w:rsidRDefault="00C67ECA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005FA6">
              <w:rPr>
                <w:color w:val="000000" w:themeColor="text1"/>
                <w:sz w:val="24"/>
                <w:szCs w:val="24"/>
              </w:rPr>
              <w:t>Контактное лицо:</w:t>
            </w:r>
            <w:r w:rsidR="00C84776">
              <w:rPr>
                <w:color w:val="000000" w:themeColor="text1"/>
                <w:sz w:val="24"/>
                <w:szCs w:val="24"/>
              </w:rPr>
              <w:t>Николаенко Марина Федоровна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Наименование спец. организации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C4671E" w:rsidRDefault="006820D1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If"/>
                <w:tag w:val="If"/>
                <w:id w:val="929464991"/>
                <w:placeholder>
                  <w:docPart w:val="DA85BB1CCE45480681B9469C7070DB82"/>
                </w:placeholder>
                <w:docPartList>
                  <w:docPartGallery w:val=""/>
                </w:docPartList>
              </w:sdtPr>
              <w:sdtContent>
                <w:r w:rsidR="00C67ECA" w:rsidRPr="00C4671E">
                  <w:rPr>
                    <w:rFonts w:eastAsia="Times New Roman"/>
                    <w:color w:val="000000" w:themeColor="text1"/>
                    <w:sz w:val="24"/>
                    <w:szCs w:val="24"/>
                    <w:lang w:eastAsia="ru-RU"/>
                  </w:rPr>
                  <w:t>Специализированная организация не привлекается</w:t>
                </w:r>
              </w:sdtContent>
            </w:sdt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6170B5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Наименование конкурса, вид и предмет (лота)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C4671E" w:rsidRDefault="0031545D" w:rsidP="00AC2D6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Конкурс на право размещения рекламына информационных конструкциях – информационных стендов</w:t>
            </w:r>
            <w:r w:rsidR="00304577" w:rsidRPr="00C4671E">
              <w:rPr>
                <w:color w:val="000000" w:themeColor="text1"/>
                <w:sz w:val="24"/>
                <w:szCs w:val="24"/>
              </w:rPr>
              <w:t xml:space="preserve"> – информационных досок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в подъездах и на внешних поверхностях многоквартирных домов, жилых домов, проводимая в соответствии с Правилами размещения и содержания информационных конструкций в городе Москве, утвержденными постановлением Правительства Москвы от 25 декабря 2013 г. № 902-ПП«О размещении информационных конструкций в городе Москве» 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C84776" w:rsidRDefault="00C84776" w:rsidP="00C84776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 w:eastAsia="ar-SA"/>
              </w:rPr>
              <w:t>rogovskoe.org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Наименование оказываемых услуг; объем оказываемых услуг;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Место, условия и сроки (периоды) </w:t>
            </w:r>
            <w:r w:rsidR="0031545D"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выполнения работ и 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оказания услуг (по лотам)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pacing w:after="0"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Наименование оказываемых услуг:</w:t>
            </w:r>
            <w:r w:rsidR="0031545D" w:rsidRPr="00C4671E">
              <w:rPr>
                <w:color w:val="000000" w:themeColor="text1"/>
                <w:sz w:val="24"/>
                <w:szCs w:val="24"/>
              </w:rPr>
              <w:t>размещени</w:t>
            </w:r>
            <w:r w:rsidR="00BB363D" w:rsidRPr="00C4671E">
              <w:rPr>
                <w:color w:val="000000" w:themeColor="text1"/>
                <w:sz w:val="24"/>
                <w:szCs w:val="24"/>
              </w:rPr>
              <w:t>е</w:t>
            </w:r>
            <w:r w:rsidR="0031545D" w:rsidRPr="00C4671E">
              <w:rPr>
                <w:color w:val="000000" w:themeColor="text1"/>
                <w:sz w:val="24"/>
                <w:szCs w:val="24"/>
              </w:rPr>
              <w:t xml:space="preserve"> рекламына информационных конструкциях в подъездах и на внешних поверхностях </w:t>
            </w:r>
            <w:r w:rsidR="003A2E4A" w:rsidRPr="00C4671E">
              <w:rPr>
                <w:iCs/>
                <w:color w:val="000000" w:themeColor="text1"/>
                <w:sz w:val="24"/>
                <w:szCs w:val="24"/>
              </w:rPr>
              <w:t>многоквартирных домов</w:t>
            </w:r>
            <w:r w:rsidR="0031545D" w:rsidRPr="00C4671E">
              <w:rPr>
                <w:color w:val="000000" w:themeColor="text1"/>
                <w:sz w:val="24"/>
                <w:szCs w:val="24"/>
              </w:rPr>
              <w:t>,</w:t>
            </w:r>
            <w:r w:rsidR="00463A85">
              <w:rPr>
                <w:color w:val="000000" w:themeColor="text1"/>
                <w:sz w:val="24"/>
                <w:szCs w:val="24"/>
              </w:rPr>
              <w:t xml:space="preserve"> жилых домов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Объем</w:t>
            </w:r>
            <w:r w:rsidR="0031545D"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выполняемых работ и услуг</w:t>
            </w: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в соответствии с  Техническим заданием.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Место оказания услуг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Pr="00005FA6">
              <w:rPr>
                <w:color w:val="000000" w:themeColor="text1"/>
                <w:sz w:val="24"/>
                <w:szCs w:val="24"/>
              </w:rPr>
              <w:t>Исполнитель оказывает услуги в месте нахождения Заказчика – город Москва</w:t>
            </w:r>
            <w:r w:rsidR="002C4029" w:rsidRPr="00005FA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84776" w:rsidRPr="00005FA6">
              <w:rPr>
                <w:color w:val="000000" w:themeColor="text1"/>
                <w:sz w:val="24"/>
                <w:szCs w:val="24"/>
              </w:rPr>
              <w:t>поселение Роговское</w:t>
            </w:r>
            <w:r w:rsidRPr="00005FA6">
              <w:rPr>
                <w:color w:val="000000" w:themeColor="text1"/>
                <w:sz w:val="24"/>
                <w:szCs w:val="24"/>
              </w:rPr>
              <w:t>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Срок оказания услуг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: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в соответствии с Техническим заданием.</w:t>
            </w:r>
          </w:p>
        </w:tc>
      </w:tr>
      <w:tr w:rsidR="00C4671E" w:rsidRPr="00C4671E" w:rsidTr="00A00077">
        <w:trPr>
          <w:gridAfter w:val="1"/>
          <w:wAfter w:w="8790" w:type="dxa"/>
          <w:trHeight w:val="24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7ECA" w:rsidRPr="00C4671E" w:rsidRDefault="0031545D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Начальная (</w:t>
            </w:r>
            <w:r w:rsidR="00183C9F" w:rsidRPr="00C4671E">
              <w:rPr>
                <w:color w:val="000000" w:themeColor="text1"/>
                <w:sz w:val="24"/>
                <w:szCs w:val="24"/>
              </w:rPr>
              <w:t>минимальная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) цена,</w:t>
            </w:r>
            <w:r w:rsidR="00C67ECA" w:rsidRPr="00C4671E">
              <w:rPr>
                <w:color w:val="000000" w:themeColor="text1"/>
                <w:sz w:val="24"/>
                <w:szCs w:val="24"/>
              </w:rPr>
              <w:t xml:space="preserve"> информация о валюте, используемой для формирования цены договора и расчетов с исполнителем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Начальная (м</w:t>
            </w:r>
            <w:r w:rsidR="00D039D1" w:rsidRPr="00C4671E">
              <w:rPr>
                <w:color w:val="000000" w:themeColor="text1"/>
                <w:sz w:val="24"/>
                <w:szCs w:val="24"/>
              </w:rPr>
              <w:t>инимальн</w:t>
            </w:r>
            <w:r w:rsidRPr="00C4671E">
              <w:rPr>
                <w:color w:val="000000" w:themeColor="text1"/>
                <w:sz w:val="24"/>
                <w:szCs w:val="24"/>
              </w:rPr>
              <w:t>ая) цена –</w:t>
            </w:r>
            <w:r w:rsidR="00A00077" w:rsidRPr="00C4671E">
              <w:rPr>
                <w:color w:val="000000" w:themeColor="text1"/>
                <w:sz w:val="24"/>
                <w:szCs w:val="24"/>
              </w:rPr>
              <w:t>420рублей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00077" w:rsidRPr="00C4671E">
              <w:rPr>
                <w:color w:val="000000" w:themeColor="text1"/>
                <w:sz w:val="24"/>
                <w:szCs w:val="24"/>
              </w:rPr>
              <w:t>четыреста двадцать</w:t>
            </w:r>
            <w:r w:rsidRPr="00C4671E">
              <w:rPr>
                <w:color w:val="000000" w:themeColor="text1"/>
                <w:sz w:val="24"/>
                <w:szCs w:val="24"/>
              </w:rPr>
              <w:t>) рублей 00 копеек</w:t>
            </w:r>
            <w:r w:rsidR="00A00077" w:rsidRPr="00C4671E">
              <w:rPr>
                <w:color w:val="000000" w:themeColor="text1"/>
                <w:sz w:val="24"/>
                <w:szCs w:val="24"/>
              </w:rPr>
              <w:t>, за 1 информационную доску в год</w:t>
            </w:r>
            <w:r w:rsidRPr="00C4671E">
              <w:rPr>
                <w:color w:val="000000" w:themeColor="text1"/>
                <w:sz w:val="24"/>
                <w:szCs w:val="24"/>
              </w:rPr>
              <w:t>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Формирование цены договора и расчеты с исполнителем производятся в Российских рублях.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Цена договора с учетом всех налогов, сборов, пошлин и других обязательных платежей в соответствии с действующим законодательством Российской Федерации.</w:t>
            </w:r>
          </w:p>
          <w:p w:rsidR="00261AC8" w:rsidRPr="00C4671E" w:rsidRDefault="00261AC8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:rsidR="00261AC8" w:rsidRPr="00C4671E" w:rsidRDefault="00261AC8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rPr>
          <w:gridAfter w:val="1"/>
          <w:wAfter w:w="8790" w:type="dxa"/>
          <w:trHeight w:val="1002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0077" w:rsidRPr="00C4671E" w:rsidRDefault="00A00077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0077" w:rsidRPr="00C4671E" w:rsidRDefault="00A00077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Количество обслуживаемых информационных досок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077" w:rsidRPr="00005FA6" w:rsidRDefault="00C84776" w:rsidP="00C84776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05FA6">
              <w:rPr>
                <w:color w:val="000000" w:themeColor="text1"/>
                <w:sz w:val="24"/>
                <w:szCs w:val="24"/>
              </w:rPr>
              <w:t>57</w:t>
            </w:r>
            <w:r w:rsidR="00A00077" w:rsidRPr="00005FA6">
              <w:rPr>
                <w:color w:val="000000" w:themeColor="text1"/>
                <w:sz w:val="24"/>
                <w:szCs w:val="24"/>
              </w:rPr>
              <w:t xml:space="preserve"> штук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1" w:name="_Ref166311380"/>
            <w:bookmarkEnd w:id="11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Форма, сроки и 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порядок оплаты </w:t>
            </w:r>
            <w:r w:rsidR="0031545D"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по результатам конкурса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D" w:rsidRPr="00C4671E" w:rsidRDefault="0031545D" w:rsidP="002C4029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Плата за право размещения рекламына информационных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конструкциях осуществляется </w:t>
            </w:r>
            <w:r w:rsidR="005C320E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6 месяцев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размере, сформированном в соответствии с результатами конкурса. </w:t>
            </w:r>
            <w:r w:rsidRPr="00C46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цена в размере определяется путем умножения стоимости размещения рекламы на одной информационной конструкции на количество фактически находящихся в обслуживании у </w:t>
            </w:r>
            <w:r w:rsidR="00871DF3" w:rsidRPr="00C46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Победителя конкурса</w:t>
            </w:r>
            <w:r w:rsidRPr="00C46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конструкций, что подтверждается соответствующим Актом места размещения информационных конструкций.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A00077">
        <w:trPr>
          <w:gridAfter w:val="1"/>
          <w:wAfter w:w="8790" w:type="dxa"/>
          <w:trHeight w:val="124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2" w:name="_Ref166312013"/>
            <w:bookmarkEnd w:id="12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Требования к </w:t>
            </w:r>
            <w:r w:rsidR="00691B08" w:rsidRPr="00C4671E">
              <w:rPr>
                <w:color w:val="000000" w:themeColor="text1"/>
                <w:sz w:val="24"/>
                <w:szCs w:val="24"/>
                <w:lang w:eastAsia="ar-SA"/>
              </w:rPr>
              <w:t>заявителям, участникам конкурса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F3" w:rsidRPr="00C4671E" w:rsidRDefault="00C67ECA" w:rsidP="00A00077">
            <w:pPr>
              <w:pStyle w:val="Default"/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1</w:t>
            </w:r>
            <w:r w:rsidR="00691B08" w:rsidRPr="00C4671E">
              <w:rPr>
                <w:color w:val="000000" w:themeColor="text1"/>
              </w:rPr>
              <w:t>.</w:t>
            </w:r>
            <w:r w:rsidR="00871DF3" w:rsidRPr="00C4671E">
              <w:rPr>
                <w:color w:val="000000" w:themeColor="text1"/>
              </w:rPr>
              <w:t>Заявителями могут быть: индивидуальный предприниматель, российское или иностранное юридическое лицо независимо от организационно-правовой формы, формы собственности, в том числе специально созданное для участия в Конкурсе, подавший или подавшее Заявку на участие в Конкурсе.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 w:firstLine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К участию в конкурсе допускаются юридические лица и индивидуальные предприниматели, не имеющие задолженности по налогам, сборам и иным обязательным платежам в бюджеты бюджетной системы Российской Федерации за прошедший отчетный год, размер которой превышает двадцать пять процентов балансовой стоимости активов организации или индивидуального предпринимателя, по данным бухгалтерской отчетности за последний отчетный период.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Уступка или иная передача прав и обязанностей Заявителя третьим лицам не допускается.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в порядке, предусмотренном Кодексом Российской Федерации об административных правонарушениях, а также Налоговым кодексом Российской Федерации.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О Заявителе не должно быть информации в реестре недобросовестных поставщиков (подрядчиков, исполнителей)</w:t>
            </w:r>
            <w:r w:rsidRPr="00C4671E">
              <w:rPr>
                <w:color w:val="000000" w:themeColor="text1"/>
                <w:lang w:eastAsia="ru-RU"/>
              </w:rPr>
              <w:t>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C4671E">
              <w:rPr>
                <w:color w:val="000000" w:themeColor="text1"/>
              </w:rPr>
              <w:t xml:space="preserve">. 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У Заявителя либо у руководителя, членов коллегиального исполнительного органа или главного бухгалтера Заявителя не должно быть судимости за преступления в сфере экономики (за исключением лиц, у которых такая судимость погашена или снята), в отношении указанных физических лиц не должно быть фактов применения наказания в виде лишения права занимать определенные должности или заниматься определенной деятельностью, которые связаны с предметом конкурса, и административного наказания в виде дисквалификации.</w:t>
            </w:r>
          </w:p>
          <w:p w:rsidR="00871DF3" w:rsidRPr="00C4671E" w:rsidRDefault="00871DF3" w:rsidP="00A00077">
            <w:pPr>
              <w:pStyle w:val="Default"/>
              <w:numPr>
                <w:ilvl w:val="0"/>
                <w:numId w:val="9"/>
              </w:numPr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C4671E">
              <w:rPr>
                <w:color w:val="000000" w:themeColor="text1"/>
              </w:rPr>
              <w:t>Каждый Заявитель обязан подписать и представить документ, безусловно подтверждающий отсутствие у указанных лиц препятствий быть Заявителем.</w:t>
            </w:r>
          </w:p>
          <w:p w:rsidR="00C67ECA" w:rsidRPr="00C4671E" w:rsidRDefault="00C67ECA" w:rsidP="00A000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93"/>
              <w:rPr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3" w:name="_Ref166324425"/>
            <w:bookmarkEnd w:id="13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Привлечение соисполнителей 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C4671E" w:rsidRDefault="00BF6C88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Не допускается 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Преимущества, предоставляемые при участии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Не предоставляются</w:t>
            </w:r>
          </w:p>
        </w:tc>
      </w:tr>
      <w:tr w:rsidR="00C4671E" w:rsidRPr="00C4671E" w:rsidTr="00A00077">
        <w:trPr>
          <w:gridAfter w:val="1"/>
          <w:wAfter w:w="8790" w:type="dxa"/>
          <w:trHeight w:val="19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4" w:name="_Ref166381471"/>
            <w:bookmarkEnd w:id="14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Порядок предоставления документации 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Дата начала и окончания срока предоставления участникам конкурса  разъяснений положений конкурсной документации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76" w:rsidRPr="00C84776" w:rsidRDefault="00C67ECA" w:rsidP="00C84776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почты, на которую заинтересованные лица могут направить запрос о предоставлении конкурсной </w:t>
            </w:r>
            <w:r w:rsidRPr="00005FA6">
              <w:rPr>
                <w:color w:val="000000" w:themeColor="text1"/>
                <w:sz w:val="24"/>
                <w:szCs w:val="24"/>
                <w:lang w:eastAsia="ar-SA"/>
              </w:rPr>
              <w:t xml:space="preserve">документации: </w:t>
            </w:r>
            <w:r w:rsidR="00C84776" w:rsidRPr="00005FA6">
              <w:rPr>
                <w:color w:val="000000" w:themeColor="text1"/>
                <w:sz w:val="24"/>
                <w:szCs w:val="24"/>
                <w:lang w:val="en-US" w:eastAsia="ar-SA"/>
              </w:rPr>
              <w:t>rogovskoe</w:t>
            </w:r>
            <w:r w:rsidR="00C84776" w:rsidRPr="00005FA6">
              <w:rPr>
                <w:color w:val="000000" w:themeColor="text1"/>
                <w:sz w:val="24"/>
                <w:szCs w:val="24"/>
                <w:lang w:eastAsia="ar-SA"/>
              </w:rPr>
              <w:t>@</w:t>
            </w:r>
            <w:r w:rsidR="00C84776" w:rsidRPr="00005FA6">
              <w:rPr>
                <w:color w:val="000000" w:themeColor="text1"/>
                <w:sz w:val="24"/>
                <w:szCs w:val="24"/>
                <w:lang w:val="en-US" w:eastAsia="ar-SA"/>
              </w:rPr>
              <w:t>yandex</w:t>
            </w:r>
            <w:r w:rsidR="00C84776" w:rsidRPr="00005FA6">
              <w:rPr>
                <w:color w:val="000000" w:themeColor="text1"/>
                <w:sz w:val="24"/>
                <w:szCs w:val="24"/>
                <w:lang w:eastAsia="ar-SA"/>
              </w:rPr>
              <w:t>.</w:t>
            </w:r>
            <w:r w:rsidR="00C84776" w:rsidRPr="00005FA6">
              <w:rPr>
                <w:color w:val="000000" w:themeColor="text1"/>
                <w:sz w:val="24"/>
                <w:szCs w:val="24"/>
                <w:lang w:val="en-US" w:eastAsia="ar-SA"/>
              </w:rPr>
              <w:t>ru</w:t>
            </w:r>
          </w:p>
          <w:p w:rsidR="00691B08" w:rsidRPr="00C4671E" w:rsidRDefault="00691B08" w:rsidP="00A000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не позднее чем за пять дней до даты окончания срока подачи заявок на участие в конкурсе.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Плата за предоставление конкурсной документации не взимается.</w:t>
            </w:r>
          </w:p>
          <w:p w:rsidR="00691B08" w:rsidRPr="00005FA6" w:rsidRDefault="00691B08" w:rsidP="00A000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начала предоставления разъяснений: </w:t>
            </w:r>
            <w:r w:rsidR="00C84776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26BD9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84776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24973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 г.</w:t>
            </w:r>
          </w:p>
          <w:p w:rsidR="00691B08" w:rsidRPr="00C4671E" w:rsidRDefault="00691B08" w:rsidP="00A000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окончания предоставления разъяснений: </w:t>
            </w:r>
            <w:r w:rsidR="00B24973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24973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 г.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Срок и место подачи заявок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08" w:rsidRPr="00C4671E" w:rsidRDefault="00691B08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начала подачи Заявок на участие в Конкурсе – 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84776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C84776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года с 9 часов 00 минут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московскому времени.</w:t>
            </w:r>
          </w:p>
          <w:p w:rsidR="00691B08" w:rsidRPr="00C4671E" w:rsidRDefault="00691B08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истечения срока подачи Заявок на участие в Конкурсе – 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84776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94927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C84776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г. с 1</w:t>
            </w:r>
            <w:r w:rsidR="00B94F94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00 минут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московскому времени.</w:t>
            </w:r>
          </w:p>
          <w:p w:rsidR="00691B08" w:rsidRPr="006170B5" w:rsidRDefault="00691B08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Заявки на участие в Конкурсе могут быть поданы лично Заявителями, уполномоченными представителями Заявителя или по почте 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</w:t>
            </w:r>
            <w:r w:rsidR="00005FA6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142167,</w:t>
            </w:r>
            <w:r w:rsidR="00C84776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п. Рогово, ул. Юбилейная д.1А, </w:t>
            </w:r>
            <w:r w:rsid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поселения Роговское</w:t>
            </w:r>
          </w:p>
          <w:p w:rsidR="00C67ECA" w:rsidRDefault="00691B08" w:rsidP="00463A85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Заявки на участие в Конкурсе принимаются по указанному адресу в рабочие дни 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часов до 16:00 часов по московскому времени (в пятницу и предпраздничные дни с 9:00 часов до 1</w:t>
            </w:r>
            <w:r w:rsidR="00B94F94"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05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часов по московскому времени) до даты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истечения срока представления Заявок.</w:t>
            </w:r>
          </w:p>
          <w:p w:rsidR="00463A85" w:rsidRPr="00463A85" w:rsidRDefault="00463A85" w:rsidP="00463A85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71E" w:rsidRPr="00C4671E" w:rsidTr="00A00077">
        <w:trPr>
          <w:gridAfter w:val="1"/>
          <w:wAfter w:w="8790" w:type="dxa"/>
          <w:trHeight w:val="5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Порядок и срок отзыва</w:t>
            </w:r>
            <w:r w:rsidR="009A3244" w:rsidRPr="00C4671E">
              <w:rPr>
                <w:color w:val="000000" w:themeColor="text1"/>
                <w:sz w:val="24"/>
                <w:szCs w:val="24"/>
                <w:lang w:eastAsia="ar-SA"/>
              </w:rPr>
              <w:t>/изменения</w:t>
            </w: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 xml:space="preserve"> заявок на участие в открытом конкурсе, порядок возврата заявок на участие в открытом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44" w:rsidRPr="00C4671E" w:rsidRDefault="009A3244" w:rsidP="00A00077">
            <w:pPr>
              <w:pStyle w:val="ConsPlusNormal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вправе изменить или отозвать Заявку в любое время до истечения срока подачи Заявок. Изменение в Заявку должно быть подготовлено, запечатано, маркировано и подано таким же образом, что и Заявка. Конверты помечаются дополнительно надписями: «Изменение», «Отзыв».</w:t>
            </w:r>
          </w:p>
          <w:p w:rsidR="00C67ECA" w:rsidRPr="00C4671E" w:rsidRDefault="00C67ECA" w:rsidP="00A00077">
            <w:pPr>
              <w:tabs>
                <w:tab w:val="left" w:pos="993"/>
              </w:tabs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Документы, входящие в состав заявки на участие в конкурсе (лоте)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35" w:rsidRPr="00C4671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оригинал Заявки, удостоверенный подписью уполномоченного представителя Заявителя и его печатью (в случае если Заявитель имеет печать в соответствии с законодательством Российской Федерации). Оригинал Заявки должен быть прошит, все страницы оригинала Заявки должны быть пронумерованы, а на обороте последнего листа оригинала Заявки должно быть указано общее количество страниц, содержащихся в оригинале Заявки. К оригиналу Заявки прилагается опись входящих в ее состав документов.</w:t>
            </w:r>
          </w:p>
          <w:p w:rsidR="00B12D7A" w:rsidRPr="00C4671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Одну точную копию оригинала Заявки, верность и полнота которой с оригиналом удостоверена подписью уполномоченного представителя Заявителя и его печатью (в случае если Заявитель имеет печать в соответствии с 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применимым законодательством). Копия Заявки должна быть прошита, все страницы копии Заявки должны быть пронумерованы, а на обороте последнего листа копии Заявки должно быть указано общее количество страниц, содержащихся в копии Заявки. К копии Заявки прилагается опись входящих в ее состав документов.</w:t>
            </w:r>
          </w:p>
          <w:p w:rsidR="00125235" w:rsidRPr="00C4671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DVD-диск или CD-диск, содержащий электронную копию Заявки и описи Заявки в формате MicrosoftWord, Excel и/или AdobeAcrobatReader (формат каждого документа разумно определяется Заявителем исходя из указанного перечня форматов). Такой диск представляется в двух экземплярах: один вместе с оригиналом Заявки, один – с копией.</w:t>
            </w:r>
          </w:p>
          <w:p w:rsidR="00B12D7A" w:rsidRPr="00C4671E" w:rsidRDefault="00125235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состав оригинала Заявки каждого Заявителя должны входить следующие документы и материалы:</w:t>
            </w:r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Надлежащим образом подписанное сопроводительное письмо к Заявке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Устава, заверенная подписью руководителя или иного уполномоченного лица и печатью организации (при ее наличии) – для юридических лиц.</w:t>
            </w:r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о государственной регистрации или копия свидетельства о внесении записи в Единый государственный реестр юридических лиц (далее - ЕГРЮЛ) о юридическом лице, заверенная подписью руководителя или иного уполномоченного лица и печатью организации (при ее наличии), либо копия свидетельства о государственной регистрации или копия свидетельства о внесении записи в Единый государственный реестр индивидуальных предпринимателей (далее - ЕГРИП) об индивидуальном предпринимателе, заверенная подписью участника конкурса или его уполномоченного представителя.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о постановке на учет в налоговом органе, заверенная подписью участника конкурса или его уполномоченного представителяи печатью организации (при ее наличии).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 или ЕГРИП, выданная не более чем за 90 календарных дней до дня подачи заявки об участии в конкурсе, - подлинник либо заверенная копия.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 о назначении руководителя, заверенная подписью руководителя или иного уполномоченного лица и печатью организации (при ее наличии) – для юридических лиц.</w:t>
            </w:r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полномочия уполномоченного представителя Заявителя действовать от имени Заявителя при подаче Заявки, включая подписание от имени Заявителя документов, входящих в состав Заявки (или нотариально заверенная копия такого документа). (Документ,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в настоящей статье - руководитель); в 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случае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или уполномоченным руководителем лицом,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лица).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налогового органа об отсутствии задолженности налогоплательщиком по уплате налогов, сборов, страховых взносов, пеней и налоговых санкций за прошедший отчетный год, размер которой превышает двадцать пять процентов балансовой стоимости активов, выданная не более чем за 90 календарных дней до дня подачи заявки об участии в конкурсе, - подлинник либо нотариально заверенная копия.</w:t>
            </w:r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бухгалтерского баланса или налоговой декларации за последний отчетный период.</w:t>
            </w:r>
          </w:p>
          <w:p w:rsidR="00D8681E" w:rsidRPr="00C4671E" w:rsidRDefault="00D8681E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 Документ, подтверждающий внесение задатка в соответствии с требования раздела 9 настоящей конкурсной документации (платежное поручение, подтверждающее перечисление денежных средств в качестве задатка или копия этого платежного поручения).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участника конкурса с условиями, указанными в конкурсной документации.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</w:t>
            </w:r>
            <w:r w:rsidR="00125235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онкурсные предложения в соответствии с порядком оценки заявок, изложенным в конкурсной документации.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D8681E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Заявители несут все расходы, связанные с подготовкой Заявки самостоятельно. Указанные расходы возмещению не подлежат.</w:t>
            </w:r>
          </w:p>
          <w:p w:rsidR="00B12D7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D8681E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и материалы, входящие в состав оригинала Заявки предоставляются в форме оригинала, либо, в установленных настоящей Конкурсной документацией случаях в форме копий, удостоверенных в порядке, предусмотренном настоящей Конкурсной документацией. Если настоящей Конкурсной документацией прямо устанавливается необходимость предоставления каких-либо документов в форме нотариально заверенных копий, то такое предоставление является обязательным, в остальных случаях копии документов удостоверяются подписью уполномоченного представителя Заявителя и его печатью (в случае если Заявитель имеет печать в соответствии с применимым законодательством). При этом Конкурсная комиссия и Организатор имеют право проверить достоверность документов, представленных в виде таких заверенных копий.</w:t>
            </w:r>
          </w:p>
          <w:p w:rsidR="00BB363D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Сведения, содержащиеся в документах и материалах Заявки, должны быть представлены в печатной форме. В представленных документах и материалах не допускаются подчистки, приписки и иные не оговоренные в них исправления.</w:t>
            </w:r>
          </w:p>
          <w:p w:rsidR="00C67ECA" w:rsidRPr="00C4671E" w:rsidRDefault="00BB363D" w:rsidP="00A00077">
            <w:pPr>
              <w:pStyle w:val="ConsPlusNormal"/>
              <w:tabs>
                <w:tab w:val="left" w:pos="993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4.16.</w:t>
            </w:r>
            <w:r w:rsidR="00B12D7A"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 и копия Заявки должны быть поданы вместе в одном запечатанном конверте (коробке) и четко разделены в таком конверте (коробке). Сопроводительное письмо к оригиналу Заявки должно быть помечено надписью «ОРИГИНАЛ», а сопроводительное письмо к копии Заявки помечается надписью «КОПИЯ». В случае расхождений между оригиналом и копией Заявки преимуществен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силу имеет оригинал Заявки.</w:t>
            </w: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15" w:name="_Ref166313135"/>
            <w:bookmarkEnd w:id="15"/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005FA6" w:rsidRDefault="00B94F94" w:rsidP="00794927">
            <w:pPr>
              <w:suppressAutoHyphens/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005FA6">
              <w:rPr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B24973" w:rsidRPr="00005FA6">
              <w:rPr>
                <w:color w:val="000000" w:themeColor="text1"/>
                <w:sz w:val="24"/>
                <w:szCs w:val="24"/>
                <w:lang w:eastAsia="ar-SA"/>
              </w:rPr>
              <w:t>.03.2016года  в 1</w:t>
            </w:r>
            <w:r w:rsidRPr="00005FA6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  <w:r w:rsidR="00B24973" w:rsidRPr="00005FA6">
              <w:rPr>
                <w:color w:val="000000" w:themeColor="text1"/>
                <w:sz w:val="24"/>
                <w:szCs w:val="24"/>
                <w:lang w:eastAsia="ar-SA"/>
              </w:rPr>
              <w:t>-00 по Московскому времени</w:t>
            </w:r>
            <w:r w:rsidR="00002346" w:rsidRPr="00005FA6">
              <w:rPr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:rsidR="00002346" w:rsidRPr="00005FA6" w:rsidRDefault="00002346" w:rsidP="00002346">
            <w:pPr>
              <w:suppressAutoHyphens/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005FA6">
              <w:rPr>
                <w:color w:val="000000" w:themeColor="text1"/>
                <w:sz w:val="24"/>
                <w:szCs w:val="24"/>
                <w:lang w:eastAsia="ar-SA"/>
              </w:rPr>
              <w:t>г. Москва, п. Рогово, ул. Юбилейная д.1А,  Администрация  поселения Роговское каб.8</w:t>
            </w:r>
          </w:p>
          <w:p w:rsidR="00002346" w:rsidRPr="00005FA6" w:rsidRDefault="00002346" w:rsidP="00794927">
            <w:pPr>
              <w:suppressAutoHyphens/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Место рассмотрения и оценки заявок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3" w:rsidRPr="00005FA6" w:rsidRDefault="00B24973" w:rsidP="00B2497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005FA6">
              <w:rPr>
                <w:color w:val="000000" w:themeColor="text1"/>
                <w:sz w:val="24"/>
                <w:szCs w:val="24"/>
                <w:lang w:eastAsia="ar-SA"/>
              </w:rPr>
              <w:t>г. Москва, п. Рогово, ул. Юбилейная д.1А,  Администрация  поселения Роговское каб.8</w:t>
            </w:r>
          </w:p>
          <w:p w:rsidR="00C67ECA" w:rsidRPr="00005FA6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rPr>
          <w:gridAfter w:val="1"/>
          <w:wAfter w:w="879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Дата рассмотрения и оценки заявок на участие в конкурсе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CA" w:rsidRPr="00005FA6" w:rsidRDefault="00005FA6" w:rsidP="00626BD9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005FA6">
              <w:rPr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626BD9" w:rsidRPr="00005FA6">
              <w:rPr>
                <w:color w:val="000000" w:themeColor="text1"/>
                <w:sz w:val="24"/>
                <w:szCs w:val="24"/>
                <w:lang w:eastAsia="ar-SA"/>
              </w:rPr>
              <w:t>.03.2016</w:t>
            </w:r>
            <w:bookmarkStart w:id="16" w:name="_GoBack"/>
            <w:bookmarkEnd w:id="16"/>
          </w:p>
        </w:tc>
      </w:tr>
      <w:tr w:rsidR="00C4671E" w:rsidRPr="00C4671E" w:rsidTr="00A00077">
        <w:trPr>
          <w:gridAfter w:val="1"/>
          <w:wAfter w:w="8790" w:type="dxa"/>
          <w:trHeight w:val="160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ECA" w:rsidRPr="00C4671E" w:rsidRDefault="00BB363D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ECA" w:rsidRPr="00C4671E" w:rsidRDefault="00C67ECA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ar-SA"/>
              </w:rPr>
              <w:t>Критерии оценки заявок на участие в конкурсе (лоте), их содержание и значимость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5E" w:rsidRPr="00C4671E" w:rsidRDefault="00A61CA9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Конкурсная комиссия осуществляет оценку и сопоставление заявок на участие в конкурсе, поданных участниками конкурса, признанными участниками конкурса. Оценка проводится на основании следующих критериев:При оценке заявок на участие в конкурсе применяется следующая балльная система с учетом следующих показателей (критериев):</w:t>
            </w:r>
          </w:p>
          <w:p w:rsidR="00E4125E" w:rsidRPr="00C4671E" w:rsidRDefault="00E4125E" w:rsidP="00A00077">
            <w:pPr>
              <w:tabs>
                <w:tab w:val="left" w:pos="993"/>
              </w:tabs>
              <w:spacing w:after="0"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1) </w:t>
            </w: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Размер ежегодной платы за право размещения рекламы на однойинформационной конструкции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– 30 % (0,30);</w:t>
            </w:r>
          </w:p>
          <w:p w:rsidR="00E4125E" w:rsidRPr="00C4671E" w:rsidRDefault="00E4125E" w:rsidP="00A00077">
            <w:pPr>
              <w:tabs>
                <w:tab w:val="left" w:pos="993"/>
              </w:tabs>
              <w:spacing w:after="0"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 xml:space="preserve">2) Квалификация участника – </w:t>
            </w:r>
            <w:r w:rsidR="00BC0E79" w:rsidRPr="00C4671E">
              <w:rPr>
                <w:color w:val="000000" w:themeColor="text1"/>
                <w:sz w:val="24"/>
                <w:szCs w:val="24"/>
              </w:rPr>
              <w:t>70</w:t>
            </w:r>
            <w:r w:rsidRPr="00C4671E">
              <w:rPr>
                <w:color w:val="000000" w:themeColor="text1"/>
                <w:sz w:val="24"/>
                <w:szCs w:val="24"/>
              </w:rPr>
              <w:t>% (0,</w:t>
            </w:r>
            <w:r w:rsidR="00BC0E79" w:rsidRPr="00C4671E">
              <w:rPr>
                <w:color w:val="000000" w:themeColor="text1"/>
                <w:sz w:val="24"/>
                <w:szCs w:val="24"/>
              </w:rPr>
              <w:t>7</w:t>
            </w:r>
            <w:r w:rsidRPr="00C4671E">
              <w:rPr>
                <w:color w:val="000000" w:themeColor="text1"/>
                <w:sz w:val="24"/>
                <w:szCs w:val="24"/>
              </w:rPr>
              <w:t>0);</w:t>
            </w:r>
          </w:p>
          <w:p w:rsidR="00C67ECA" w:rsidRPr="00C4671E" w:rsidRDefault="00C67ECA" w:rsidP="00BC0E79">
            <w:pPr>
              <w:tabs>
                <w:tab w:val="left" w:pos="993"/>
              </w:tabs>
              <w:spacing w:after="0" w:line="240" w:lineRule="auto"/>
              <w:ind w:left="34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4671E" w:rsidRPr="00C4671E" w:rsidTr="00A000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CA9" w:rsidRPr="00C4671E" w:rsidRDefault="00A61CA9" w:rsidP="00A00077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85" w:rsidRPr="00C4671E" w:rsidRDefault="006F1585" w:rsidP="006F1585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outlineLvl w:val="1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Критерий «Размер ежегодной платы за право размещения рекламы на одной информационной конструкции» - </w:t>
            </w: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ЦБi</w:t>
            </w:r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Значимость 30%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критерию оценки "Размер ежегодной платы за право размещения рекламы на одной информационной конструкции " (ЦБi), определяется по формуле: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ЦБi= Цi / Цmax х 100,где: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Цi – предложение участника, заявка (предложение) которого оценивается. Заявки, в которых предложение участника по размеру ежегодной платы за право размещения рекламы на одной информационной конструкции составляет менее суммы, установленной в конкурсной документации, к участию в конкурсе не допускаются;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Цmax – максимальное предложение из предложений по критерию, сделанных участниками конкурса.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outlineLvl w:val="1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Критерий «Квалификация </w:t>
            </w:r>
            <w:r w:rsidRPr="00C4671E">
              <w:rPr>
                <w:i/>
                <w:color w:val="000000" w:themeColor="text1"/>
                <w:sz w:val="24"/>
                <w:szCs w:val="24"/>
              </w:rPr>
              <w:t>участников</w:t>
            </w:r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» - </w:t>
            </w: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КБi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Значимость 70%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критерия: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Предметом оценки являются показатели «Опыт участника по успешному оказанию услуг сопоставимого характера и объема» (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КБi)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100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Подкритерий 1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«опыт оказания услуг по планированию и размещению рекламы в/на подъездах жилых домов»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30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Оцениваются договоры на оказание услуг по планированию и размещению рекламы в/на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по планированию и размещению рекламы в/на подъездах жилых домов в за период с 01.01.2013 г. до даты опубликования извещения о проведении процедуры Конкурса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по формуле: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4671E">
              <w:rPr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Бi = Цi / Цmax х 30,где: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Цi – предложение участника, заявка (предложение) которого оценивается.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Цmax – максимальное предложение из предложений по критерию, сделанных участниками конкурса.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Коценки принимаются контракты, в которых </w:t>
            </w:r>
            <w:r w:rsidRPr="00C4671E">
              <w:rPr>
                <w:color w:val="000000" w:themeColor="text1"/>
                <w:sz w:val="24"/>
                <w:szCs w:val="24"/>
              </w:rPr>
      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Подкритерий 2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«опыт оказания услуг по на установку, ремонт и эксплуатацию, предусмотренного контрактом типа информационных конструкций в/на подъездах жилых домов»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30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Оцениваются договоры на установку, ремонт и эксплуатацию, предусмотренного контрактом типа информационных конструкций в/на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на установку, ремонт и эксплуатацию, предусмотренного Конкурсом типа информационных конструкций в/на подъездах жилых домов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по формуле: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4671E">
              <w:rPr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Бi = Цi / Цmax х 30,где: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Цi – предложение участника, заявка (предложение) которого оценивается.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Цmax – максимальное предложение из предложений по критерию, сделанных участниками конкурса.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Коценки принимаются контракты, в которых </w:t>
            </w:r>
            <w:r w:rsidRPr="00C4671E">
              <w:rPr>
                <w:color w:val="000000" w:themeColor="text1"/>
                <w:sz w:val="24"/>
                <w:szCs w:val="24"/>
              </w:rPr>
      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Подкритерий 3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«Наличие складской, производственной базы, достаточной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исполнения обязательств по контракту»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величина показателя составляет </w:t>
            </w:r>
            <w:r w:rsidR="00744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Оценивается при наличии в составе заявки подтверждающих документов - договоры аренды складских помещений либо документы подтверждающие право собственности.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следующим образом: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присутствуют документы, </w:t>
            </w:r>
            <w:r w:rsidRPr="00C4671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складские помещения, расположенные на территории Москвы и (или) Московской области площадью не менее 150 м</w:t>
            </w:r>
            <w:r w:rsidRPr="00C4671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653AA">
              <w:rPr>
                <w:color w:val="000000" w:themeColor="text1"/>
                <w:sz w:val="24"/>
                <w:szCs w:val="24"/>
              </w:rPr>
              <w:t>15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отсутствуют документы, </w:t>
            </w:r>
            <w:r w:rsidRPr="00C4671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складские помещения, на территории Москвы и (или) Московской области площадью не менее 150 м</w:t>
            </w:r>
            <w:r w:rsidRPr="00C4671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4671E">
              <w:rPr>
                <w:color w:val="000000" w:themeColor="text1"/>
                <w:sz w:val="24"/>
                <w:szCs w:val="24"/>
              </w:rPr>
              <w:t>– 0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Подкритерий 4 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«Наличие персонала соответствующей квалификации в количестве, достаточном для исполнения обязательств по контракту»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величина показателя составляет </w:t>
            </w:r>
            <w:r w:rsidR="00744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Оценивается при наличии в составе заявки подтверждающих документов - копии трудовых договоров или договоров на оказание услуг с сотрудниками.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следующим образом: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присутствуют документы, подтверждающие наличие у  участника конкурса не менее 25 человек, в т.ч. менеджеров по продажам не менее 5 человек  и не менее 10 человек - техников по обслуживанию стендов 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653AA">
              <w:rPr>
                <w:color w:val="000000" w:themeColor="text1"/>
                <w:sz w:val="24"/>
                <w:szCs w:val="24"/>
              </w:rPr>
              <w:t>15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отсутствуют документы, подтверждающие наличие у  участника конкурса не менее 25 человек, в т.ч. менеджеров по продажам не менее 5 человек  и не менее 10 человек - техников по обслуживанию стендов 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254741" w:rsidRPr="00C4671E">
              <w:rPr>
                <w:color w:val="000000" w:themeColor="text1"/>
                <w:sz w:val="24"/>
                <w:szCs w:val="24"/>
              </w:rPr>
              <w:t>0</w:t>
            </w:r>
            <w:r w:rsidRPr="00C4671E">
              <w:rPr>
                <w:color w:val="000000" w:themeColor="text1"/>
                <w:sz w:val="24"/>
                <w:szCs w:val="24"/>
              </w:rPr>
              <w:t xml:space="preserve">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</w:rPr>
              <w:t>Подкритерий 5 «</w:t>
            </w:r>
            <w:r w:rsidRPr="00C4671E">
              <w:rPr>
                <w:color w:val="000000" w:themeColor="text1"/>
                <w:sz w:val="24"/>
                <w:szCs w:val="24"/>
              </w:rPr>
              <w:t>«Наличие информационной системы, предусмотренной пунктом 1.4 Технического задания»</w:t>
            </w:r>
          </w:p>
          <w:p w:rsidR="006F1585" w:rsidRPr="00C4671E" w:rsidRDefault="006F1585" w:rsidP="006F1585">
            <w:pPr>
              <w:pStyle w:val="ConsPlusNormal"/>
              <w:tabs>
                <w:tab w:val="left" w:pos="993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величина показателя составляет 10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</w:rPr>
              <w:t>Оценивается при наличии в составе заявки подтверждающих документов – документ подтверждающий право участника конкурса использовать предлагаемую информационную систему, предусмотренную пунктом 1.4 Технического задания».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Количество баллов, присуждаемых по подкритерию определяется следующим образом: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присутствуют документы, </w:t>
            </w:r>
            <w:r w:rsidRPr="00C4671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предлагаемую информационную систему, предусмотренную пунктом 1.4 Технического задания – 10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- В составе заявки отсутствуют документы, </w:t>
            </w:r>
            <w:r w:rsidRPr="00C4671E">
              <w:rPr>
                <w:color w:val="000000" w:themeColor="text1"/>
                <w:sz w:val="24"/>
                <w:szCs w:val="24"/>
              </w:rPr>
              <w:t>подтверждающие право участника конкурса использовать предлагаемую информационную систему, предусмотренную пунктом 1.4 Технического задания – 0 баллов.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outlineLvl w:val="1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i/>
                <w:color w:val="000000" w:themeColor="text1"/>
                <w:sz w:val="24"/>
                <w:szCs w:val="24"/>
                <w:lang w:eastAsia="ru-RU"/>
              </w:rPr>
              <w:t>Оценка заявки.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 xml:space="preserve">Итоговый рейтинг каждой заявки вычисляется как сумма рейтингов по каждому критерию оценки заявки. 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Итоговый рейтинг участника = 0,3хЦБi + 0,7хКБi</w:t>
            </w:r>
          </w:p>
          <w:p w:rsidR="006F1585" w:rsidRPr="00C4671E" w:rsidRDefault="006F1585" w:rsidP="006F1585">
            <w:pPr>
              <w:pStyle w:val="a3"/>
              <w:suppressLineNumbers/>
              <w:tabs>
                <w:tab w:val="left" w:pos="993"/>
              </w:tabs>
              <w:suppressAutoHyphens/>
              <w:spacing w:after="0" w:line="240" w:lineRule="auto"/>
              <w:ind w:left="0" w:firstLine="709"/>
              <w:outlineLvl w:val="1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F1585" w:rsidRPr="00C4671E" w:rsidRDefault="006F1585" w:rsidP="006F1585">
            <w:pPr>
              <w:tabs>
                <w:tab w:val="left" w:pos="993"/>
              </w:tabs>
              <w:spacing w:after="0"/>
              <w:ind w:firstLine="70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4671E">
              <w:rPr>
                <w:color w:val="000000" w:themeColor="text1"/>
                <w:sz w:val="24"/>
                <w:szCs w:val="24"/>
                <w:lang w:eastAsia="ru-RU"/>
              </w:rPr>
      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      </w:r>
          </w:p>
          <w:p w:rsidR="00A61CA9" w:rsidRPr="00C4671E" w:rsidRDefault="00A61CA9" w:rsidP="00A00077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</w:p>
        </w:tc>
        <w:tc>
          <w:tcPr>
            <w:tcW w:w="8790" w:type="dxa"/>
          </w:tcPr>
          <w:p w:rsidR="00A61CA9" w:rsidRPr="00C4671E" w:rsidRDefault="00A61CA9" w:rsidP="00A00077">
            <w:pPr>
              <w:tabs>
                <w:tab w:val="left" w:pos="993"/>
              </w:tabs>
              <w:spacing w:after="0"/>
              <w:ind w:left="34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086"/>
        <w:gridCol w:w="5873"/>
      </w:tblGrid>
      <w:tr w:rsidR="00C4671E" w:rsidRPr="00C4671E" w:rsidTr="004D59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26" w:rsidRPr="00C4671E" w:rsidRDefault="00F82726" w:rsidP="004D599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Style w:val="a9"/>
                <w:b w:val="0"/>
                <w:color w:val="000000" w:themeColor="text1"/>
                <w:sz w:val="24"/>
                <w:szCs w:val="24"/>
              </w:rPr>
            </w:pPr>
            <w:r w:rsidRPr="00C4671E">
              <w:rPr>
                <w:rStyle w:val="a9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26" w:rsidRPr="00C4671E" w:rsidRDefault="00F82726" w:rsidP="004D599A">
            <w:pPr>
              <w:widowControl w:val="0"/>
              <w:tabs>
                <w:tab w:val="left" w:pos="993"/>
              </w:tabs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C4671E">
              <w:rPr>
                <w:b/>
                <w:color w:val="000000" w:themeColor="text1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6" w:rsidRPr="00C4671E" w:rsidRDefault="00F82726" w:rsidP="004D599A">
            <w:pPr>
              <w:tabs>
                <w:tab w:val="left" w:pos="993"/>
              </w:tabs>
              <w:spacing w:after="0"/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</w:pPr>
            <w:r w:rsidRPr="00C4671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 xml:space="preserve">Договор заключается не позднее 20 (двадцать) календарных дней со дня размещения на сайте </w:t>
            </w:r>
            <w:hyperlink w:history="1">
              <w:hyperlink w:history="1">
                <w:hyperlink w:history="1"/>
                <w:r w:rsidR="00002346" w:rsidRPr="00002346">
                  <w:rPr>
                    <w:rStyle w:val="a5"/>
                    <w:b/>
                    <w:sz w:val="24"/>
                    <w:szCs w:val="24"/>
                    <w:lang w:val="en-US"/>
                  </w:rPr>
                  <w:t>rogovskoe</w:t>
                </w:r>
                <w:r w:rsidR="00002346" w:rsidRPr="00002346">
                  <w:rPr>
                    <w:rStyle w:val="a5"/>
                    <w:b/>
                    <w:sz w:val="24"/>
                    <w:szCs w:val="24"/>
                  </w:rPr>
                  <w:t>.</w:t>
                </w:r>
                <w:r w:rsidR="00002346" w:rsidRPr="00002346">
                  <w:rPr>
                    <w:rStyle w:val="a5"/>
                    <w:b/>
                    <w:sz w:val="24"/>
                    <w:szCs w:val="24"/>
                    <w:lang w:val="en-US"/>
                  </w:rPr>
                  <w:t>org</w:t>
                </w:r>
                <w:r w:rsidRPr="00002346">
                  <w:rPr>
                    <w:rStyle w:val="a5"/>
                    <w:sz w:val="24"/>
                    <w:szCs w:val="24"/>
                    <w:lang w:bidi="en-US"/>
                  </w:rPr>
                  <w:t>,</w:t>
                </w:r>
              </w:hyperlink>
            </w:hyperlink>
            <w:r w:rsidRPr="00C4671E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протокола оценки и сопоставления заявок на участие в конкурсе.</w:t>
            </w:r>
          </w:p>
        </w:tc>
      </w:tr>
      <w:tr w:rsidR="005234E5" w:rsidRPr="00C4671E" w:rsidTr="004D59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5" w:rsidRPr="00C4671E" w:rsidRDefault="005234E5" w:rsidP="004D599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r w:rsidRPr="005234E5">
              <w:rPr>
                <w:rStyle w:val="a9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5" w:rsidRPr="00C4671E" w:rsidRDefault="005234E5" w:rsidP="005234E5">
            <w:pPr>
              <w:widowControl w:val="0"/>
              <w:tabs>
                <w:tab w:val="left" w:pos="993"/>
              </w:tabs>
              <w:spacing w:after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234E5">
              <w:rPr>
                <w:b/>
                <w:color w:val="000000" w:themeColor="text1"/>
                <w:sz w:val="24"/>
                <w:szCs w:val="24"/>
              </w:rPr>
              <w:t>Обязанность отказаться от заключения соглашения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E5" w:rsidRPr="00C4671E" w:rsidRDefault="005234E5" w:rsidP="004D599A">
            <w:pPr>
              <w:tabs>
                <w:tab w:val="left" w:pos="993"/>
              </w:tabs>
              <w:spacing w:after="0"/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</w:pPr>
            <w:r w:rsidRPr="005234E5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После определения победителя торгов Организатор торгов обязан отказаться от заключения соглашения с победителем конкурса (либо при уклонении победителя конкурса от заключения соглашения с участником, с которым заключается такой договор) в случае установления факта его несоответст</w:t>
            </w:r>
            <w:r w:rsidR="00507E82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вия требованиям, указанным в п. </w:t>
            </w:r>
            <w:r w:rsidRPr="005234E5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>8</w:t>
            </w:r>
            <w:r w:rsidR="00507E82">
              <w:rPr>
                <w:rStyle w:val="14"/>
                <w:rFonts w:eastAsia="Courier New"/>
                <w:color w:val="000000" w:themeColor="text1"/>
                <w:sz w:val="24"/>
                <w:szCs w:val="24"/>
              </w:rPr>
              <w:t xml:space="preserve"> Информационной карты конкурса.</w:t>
            </w:r>
          </w:p>
        </w:tc>
      </w:tr>
    </w:tbl>
    <w:p w:rsidR="00C67ECA" w:rsidRPr="00C4671E" w:rsidRDefault="00C67ECA" w:rsidP="004D599A">
      <w:pPr>
        <w:tabs>
          <w:tab w:val="left" w:pos="993"/>
        </w:tabs>
        <w:spacing w:after="0" w:line="276" w:lineRule="auto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C4671E">
        <w:rPr>
          <w:i/>
          <w:color w:val="000000" w:themeColor="text1"/>
          <w:sz w:val="24"/>
          <w:szCs w:val="24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C67ECA" w:rsidRPr="00C4671E" w:rsidRDefault="00C67ECA" w:rsidP="004D599A">
      <w:pPr>
        <w:tabs>
          <w:tab w:val="left" w:pos="993"/>
        </w:tabs>
        <w:spacing w:after="0"/>
        <w:jc w:val="right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C67ECA" w:rsidRPr="00C4671E" w:rsidRDefault="00183C9F" w:rsidP="004D599A">
      <w:pPr>
        <w:tabs>
          <w:tab w:val="left" w:pos="993"/>
        </w:tabs>
        <w:spacing w:after="0" w:line="240" w:lineRule="auto"/>
        <w:jc w:val="right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 Информации о проведении</w:t>
      </w:r>
      <w:r w:rsidR="00C67ECA" w:rsidRPr="00C4671E">
        <w:rPr>
          <w:color w:val="000000" w:themeColor="text1"/>
          <w:sz w:val="24"/>
          <w:szCs w:val="24"/>
          <w:lang w:eastAsia="ru-RU"/>
        </w:rPr>
        <w:t xml:space="preserve"> конкурса</w:t>
      </w:r>
    </w:p>
    <w:p w:rsidR="00C67ECA" w:rsidRPr="00C4671E" w:rsidRDefault="00C67ECA" w:rsidP="004D599A">
      <w:pPr>
        <w:tabs>
          <w:tab w:val="left" w:pos="993"/>
        </w:tabs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C67ECA" w:rsidRPr="00C4671E" w:rsidRDefault="00C67ECA" w:rsidP="004D599A">
      <w:pPr>
        <w:tabs>
          <w:tab w:val="left" w:pos="993"/>
        </w:tabs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C4671E">
        <w:rPr>
          <w:b/>
          <w:color w:val="000000" w:themeColor="text1"/>
          <w:sz w:val="24"/>
          <w:szCs w:val="24"/>
          <w:lang w:eastAsia="ru-RU"/>
        </w:rPr>
        <w:t>КРИТЕРИИ ОЦЕНКИ ЗАЯВОК НА УЧАСТИЕ В КОНКУРСЕ (ЛОТЕ), ИХ СОДЕРЖАНИЕ, ЗНАЧИМОСТЬ И ПОРЯДОК ОЦЕНКИ</w:t>
      </w:r>
    </w:p>
    <w:p w:rsidR="00C67ECA" w:rsidRPr="00C4671E" w:rsidRDefault="00C67ECA" w:rsidP="004D599A">
      <w:pPr>
        <w:tabs>
          <w:tab w:val="left" w:pos="993"/>
        </w:tabs>
        <w:spacing w:after="0" w:line="240" w:lineRule="auto"/>
        <w:ind w:firstLine="709"/>
        <w:jc w:val="center"/>
        <w:rPr>
          <w:color w:val="000000" w:themeColor="text1"/>
          <w:sz w:val="24"/>
          <w:szCs w:val="24"/>
          <w:lang w:eastAsia="ru-RU"/>
        </w:rPr>
      </w:pPr>
    </w:p>
    <w:p w:rsidR="00F82726" w:rsidRPr="00C4671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конкурса, признанными участниками конкурса. Оценка проводится на основании следующих критериев:</w:t>
      </w:r>
    </w:p>
    <w:p w:rsidR="00F82726" w:rsidRPr="00C4671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>При оценке заявок на участие в конкурсе применяется следующая балльная система с учетом следующих показателей (критериев):</w:t>
      </w:r>
    </w:p>
    <w:p w:rsidR="00F82726" w:rsidRPr="00C4671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1) </w:t>
      </w:r>
      <w:r w:rsidRPr="00C4671E">
        <w:rPr>
          <w:color w:val="000000" w:themeColor="text1"/>
          <w:sz w:val="24"/>
          <w:szCs w:val="24"/>
          <w:lang w:eastAsia="ru-RU"/>
        </w:rPr>
        <w:t>Размер ежегодной платы за право размещения рекламы на однойинформационной конструкции</w:t>
      </w:r>
      <w:r w:rsidRPr="00C4671E">
        <w:rPr>
          <w:color w:val="000000" w:themeColor="text1"/>
          <w:sz w:val="24"/>
          <w:szCs w:val="24"/>
        </w:rPr>
        <w:t xml:space="preserve"> – 30 % (0,30);</w:t>
      </w:r>
    </w:p>
    <w:p w:rsidR="00F82726" w:rsidRPr="00C4671E" w:rsidRDefault="00F82726" w:rsidP="004D599A">
      <w:pPr>
        <w:tabs>
          <w:tab w:val="left" w:pos="993"/>
        </w:tabs>
        <w:spacing w:after="0" w:line="240" w:lineRule="auto"/>
        <w:ind w:left="34" w:firstLine="709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</w:rPr>
        <w:t xml:space="preserve">2) Квалификация участника – </w:t>
      </w:r>
      <w:r w:rsidR="00BC0E79" w:rsidRPr="00C4671E">
        <w:rPr>
          <w:color w:val="000000" w:themeColor="text1"/>
          <w:sz w:val="24"/>
          <w:szCs w:val="24"/>
        </w:rPr>
        <w:t>70</w:t>
      </w:r>
      <w:r w:rsidRPr="00C4671E">
        <w:rPr>
          <w:color w:val="000000" w:themeColor="text1"/>
          <w:sz w:val="24"/>
          <w:szCs w:val="24"/>
        </w:rPr>
        <w:t>% (0,</w:t>
      </w:r>
      <w:r w:rsidR="00BC0E79" w:rsidRPr="00C4671E">
        <w:rPr>
          <w:color w:val="000000" w:themeColor="text1"/>
          <w:sz w:val="24"/>
          <w:szCs w:val="24"/>
        </w:rPr>
        <w:t>7</w:t>
      </w:r>
      <w:r w:rsidRPr="00C4671E">
        <w:rPr>
          <w:color w:val="000000" w:themeColor="text1"/>
          <w:sz w:val="24"/>
          <w:szCs w:val="24"/>
        </w:rPr>
        <w:t>);</w:t>
      </w:r>
    </w:p>
    <w:p w:rsidR="00C67ECA" w:rsidRPr="00C4671E" w:rsidRDefault="00C67ECA" w:rsidP="004D59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b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C4671E">
        <w:rPr>
          <w:i/>
          <w:color w:val="000000" w:themeColor="text1"/>
          <w:sz w:val="24"/>
          <w:szCs w:val="24"/>
          <w:lang w:eastAsia="ru-RU"/>
        </w:rPr>
        <w:t xml:space="preserve">Критерий «Размер ежегодной платы за право размещения рекламы на одной информационной конструкции» - </w:t>
      </w:r>
      <w:r w:rsidRPr="00C4671E">
        <w:rPr>
          <w:color w:val="000000" w:themeColor="text1"/>
          <w:sz w:val="24"/>
          <w:szCs w:val="24"/>
          <w:lang w:eastAsia="ru-RU"/>
        </w:rPr>
        <w:t>ЦБi</w:t>
      </w:r>
      <w:r w:rsidRPr="00C4671E">
        <w:rPr>
          <w:i/>
          <w:color w:val="000000" w:themeColor="text1"/>
          <w:sz w:val="24"/>
          <w:szCs w:val="24"/>
          <w:lang w:eastAsia="ru-RU"/>
        </w:rPr>
        <w:t>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Значимость 30%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критерию оценки "Размер ежегодной платы за право размещения рекламы на одной информационной конструкции " (ЦБi), определяется по формуле: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ЦБi= Цi / Цmax х 100,где: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Цi – предложение участника, заявка (предложение) которого оценивается. Заявки, в которых предложение участника по размеру ежегодной платы за право размещения рекламы на одной информационной конструкции составляет менее суммы, установленной в конкурсной документации, к участию в конкурсе не допускаются;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Цmax – максимальное предложение из предложений по критерию, сделанных участниками конкурса.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C4671E">
        <w:rPr>
          <w:i/>
          <w:color w:val="000000" w:themeColor="text1"/>
          <w:sz w:val="24"/>
          <w:szCs w:val="24"/>
          <w:lang w:eastAsia="ru-RU"/>
        </w:rPr>
        <w:t xml:space="preserve">Критерий «Квалификация </w:t>
      </w:r>
      <w:r w:rsidRPr="00C4671E">
        <w:rPr>
          <w:i/>
          <w:color w:val="000000" w:themeColor="text1"/>
          <w:sz w:val="24"/>
          <w:szCs w:val="24"/>
        </w:rPr>
        <w:t>участников</w:t>
      </w:r>
      <w:r w:rsidRPr="00C4671E">
        <w:rPr>
          <w:i/>
          <w:color w:val="000000" w:themeColor="text1"/>
          <w:sz w:val="24"/>
          <w:szCs w:val="24"/>
          <w:lang w:eastAsia="ru-RU"/>
        </w:rPr>
        <w:t xml:space="preserve">» - </w:t>
      </w:r>
      <w:r w:rsidRPr="00C4671E">
        <w:rPr>
          <w:color w:val="000000" w:themeColor="text1"/>
          <w:sz w:val="24"/>
          <w:szCs w:val="24"/>
          <w:lang w:eastAsia="ru-RU"/>
        </w:rPr>
        <w:t>КБi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Значимость 70%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критерия: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Предметом оценки являются показатели «Опыт участника по успешному оказанию услуг сопоставимого характера и объема» (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КБi)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100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Подкритерий 1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«опыт оказания услуг по планированию и размещению рекламы в/на подъездах жилых домов»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30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Оцениваются договоры на оказание услуг по планированию и размещению рекламы в/на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по планированию и размещению рекламы в/на подъездах жилых домов в за период с 01.01.2013 г. до даты опубликования извещения о проведении процедуры Конкурса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по формуле: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</w:t>
      </w:r>
      <w:r w:rsidRPr="00C4671E">
        <w:rPr>
          <w:color w:val="000000" w:themeColor="text1"/>
          <w:sz w:val="24"/>
          <w:szCs w:val="24"/>
          <w:vertAlign w:val="subscript"/>
          <w:lang w:eastAsia="ru-RU"/>
        </w:rPr>
        <w:t>1</w:t>
      </w:r>
      <w:r w:rsidRPr="00C4671E">
        <w:rPr>
          <w:color w:val="000000" w:themeColor="text1"/>
          <w:sz w:val="24"/>
          <w:szCs w:val="24"/>
          <w:lang w:eastAsia="ru-RU"/>
        </w:rPr>
        <w:t>Бi = Цi / Цmax х 30,где: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Цi – предложение участника, заявка (предложение) которого оценивается.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Цmax – максимальное предложение из предложений по критерию, сделанных участниками конкурса.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lastRenderedPageBreak/>
        <w:t xml:space="preserve">Коценки принимаются контракты, в которых </w:t>
      </w:r>
      <w:r w:rsidRPr="00C4671E">
        <w:rPr>
          <w:color w:val="000000" w:themeColor="text1"/>
          <w:sz w:val="24"/>
          <w:szCs w:val="24"/>
        </w:rPr>
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Подкритерий 2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«опыт оказания услуг по на установку, ремонт и эксплуатацию, предусмотренного контрактом типа информационных конструкций в/на подъездах жилых домов»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30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Оцениваются договоры на установку, ремонт и эксплуатацию, предусмотренного контрактом типа информационных конструкций в/на подъездах жилых домов за период с 01.01.2013 г. до даты опубликования извещения о проведении процедуры Конкурса. Под наличием подтвержденного опыта подразумеваются подтвержденные и исполненные договоры/заказы/дополнительные соглашения к договорам на оказание услуг на установку, ремонт и эксплуатацию, предусмотренного Конкурсом типа информационных конструкций в/на подъездах жилых домов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по формуле: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</w:t>
      </w:r>
      <w:r w:rsidRPr="00C4671E">
        <w:rPr>
          <w:color w:val="000000" w:themeColor="text1"/>
          <w:sz w:val="24"/>
          <w:szCs w:val="24"/>
          <w:vertAlign w:val="subscript"/>
          <w:lang w:eastAsia="ru-RU"/>
        </w:rPr>
        <w:t>2</w:t>
      </w:r>
      <w:r w:rsidRPr="00C4671E">
        <w:rPr>
          <w:color w:val="000000" w:themeColor="text1"/>
          <w:sz w:val="24"/>
          <w:szCs w:val="24"/>
          <w:lang w:eastAsia="ru-RU"/>
        </w:rPr>
        <w:t>Бi = Цi / Цmax х 30,где: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Цi – предложение участника, заявка (предложение) которого оценивается.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Цmax – максимальное предложение из предложений по критерию, сделанных участниками конкурса.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Коценки принимаются контракты, в которых </w:t>
      </w:r>
      <w:r w:rsidRPr="00C4671E">
        <w:rPr>
          <w:color w:val="000000" w:themeColor="text1"/>
          <w:sz w:val="24"/>
          <w:szCs w:val="24"/>
        </w:rPr>
        <w:t>количество обслуживаемых информационных досок составляет не менее 5 % от количества информационных досок указанных в пункте 6.1. информационной карты Документации.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Подкритерий 3 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«Наличие складской, производственной базы, достаточной для исполнения обязательств по контракту»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6A40C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при наличии в составе заявки подтверждающих документов - договоры аренды складских помещений либо документы подтверждающие право собственности.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следующим образом: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</w:t>
      </w:r>
      <w:r w:rsidRPr="00C4671E">
        <w:rPr>
          <w:color w:val="000000" w:themeColor="text1"/>
          <w:sz w:val="24"/>
          <w:szCs w:val="24"/>
        </w:rPr>
        <w:t>подтверждающие право участника конкурса использовать складские помещения, расположенные на территории Москвы и (или) Московской области площадью не менее 150 м</w:t>
      </w:r>
      <w:r w:rsidRPr="00C4671E">
        <w:rPr>
          <w:color w:val="000000" w:themeColor="text1"/>
          <w:sz w:val="24"/>
          <w:szCs w:val="24"/>
          <w:vertAlign w:val="superscript"/>
        </w:rPr>
        <w:t>2</w:t>
      </w:r>
      <w:r w:rsidRPr="00C4671E">
        <w:rPr>
          <w:color w:val="000000" w:themeColor="text1"/>
          <w:sz w:val="24"/>
          <w:szCs w:val="24"/>
        </w:rPr>
        <w:t xml:space="preserve">– </w:t>
      </w:r>
      <w:r w:rsidR="006A40CC">
        <w:rPr>
          <w:color w:val="000000" w:themeColor="text1"/>
          <w:sz w:val="24"/>
          <w:szCs w:val="24"/>
        </w:rPr>
        <w:t>15</w:t>
      </w:r>
      <w:r w:rsidRPr="00C4671E">
        <w:rPr>
          <w:color w:val="000000" w:themeColor="text1"/>
          <w:sz w:val="24"/>
          <w:szCs w:val="24"/>
        </w:rPr>
        <w:t xml:space="preserve">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отсутствуют документы, </w:t>
      </w:r>
      <w:r w:rsidRPr="00C4671E">
        <w:rPr>
          <w:color w:val="000000" w:themeColor="text1"/>
          <w:sz w:val="24"/>
          <w:szCs w:val="24"/>
        </w:rPr>
        <w:t>подтверждающие право участника конкурса использовать складские помещения, на территории Москвы и (или) Московской области площадью не менее 150 м</w:t>
      </w:r>
      <w:r w:rsidRPr="00C4671E">
        <w:rPr>
          <w:color w:val="000000" w:themeColor="text1"/>
          <w:sz w:val="24"/>
          <w:szCs w:val="24"/>
          <w:vertAlign w:val="superscript"/>
        </w:rPr>
        <w:t>2</w:t>
      </w:r>
      <w:r w:rsidRPr="00C4671E">
        <w:rPr>
          <w:color w:val="000000" w:themeColor="text1"/>
          <w:sz w:val="24"/>
          <w:szCs w:val="24"/>
        </w:rPr>
        <w:t>– 0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Подкритерий 4 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«Наличие персонала соответствующей квалификации в количестве, достаточном для исполнения обязательств по контракту»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величина показателя составляет </w:t>
      </w:r>
      <w:r w:rsidR="006A40C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баллов.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при наличии в составе заявки подтверждающих документов - копии трудовых договоров или договоров на оказание услуг с сотрудниками.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следующим образом: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подтверждающие наличие у  участника конкурса не менее 25 человек, в т.ч. менеджеров по продажам не менее 5 человек  и не менее 10 человек - техников по обслуживанию стендов </w:t>
      </w:r>
      <w:r w:rsidRPr="00C4671E">
        <w:rPr>
          <w:color w:val="000000" w:themeColor="text1"/>
          <w:sz w:val="24"/>
          <w:szCs w:val="24"/>
        </w:rPr>
        <w:t xml:space="preserve">– </w:t>
      </w:r>
      <w:r w:rsidR="006A40CC">
        <w:rPr>
          <w:color w:val="000000" w:themeColor="text1"/>
          <w:sz w:val="24"/>
          <w:szCs w:val="24"/>
        </w:rPr>
        <w:t>15</w:t>
      </w:r>
      <w:r w:rsidRPr="00C4671E">
        <w:rPr>
          <w:color w:val="000000" w:themeColor="text1"/>
          <w:sz w:val="24"/>
          <w:szCs w:val="24"/>
        </w:rPr>
        <w:t xml:space="preserve">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lastRenderedPageBreak/>
        <w:t xml:space="preserve">- В составе заявки отсутствуют документы, подтверждающие наличие у  участника конкурса не менее 25 человек, в т.ч. менеджеров по продажам не менее 5 человек  и не менее 10 человек - техников по обслуживанию стендов </w:t>
      </w:r>
      <w:r w:rsidRPr="00C4671E">
        <w:rPr>
          <w:color w:val="000000" w:themeColor="text1"/>
          <w:sz w:val="24"/>
          <w:szCs w:val="24"/>
        </w:rPr>
        <w:t>– 0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b/>
          <w:color w:val="000000" w:themeColor="text1"/>
          <w:sz w:val="24"/>
          <w:szCs w:val="24"/>
        </w:rPr>
        <w:t>Подкритерий 5 «</w:t>
      </w:r>
      <w:r w:rsidRPr="00C4671E">
        <w:rPr>
          <w:color w:val="000000" w:themeColor="text1"/>
          <w:sz w:val="24"/>
          <w:szCs w:val="24"/>
        </w:rPr>
        <w:t>«Наличие информационной системы, предусмотренной пунктом 1.4 Технического задания»</w:t>
      </w:r>
    </w:p>
    <w:p w:rsidR="006F1585" w:rsidRPr="00C4671E" w:rsidRDefault="006F1585" w:rsidP="006F1585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1E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величина показателя составляет 10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</w:rPr>
        <w:t>Оценивается при наличии в составе заявки подтверждающих документов – документ подтверждающий право участника конкурса использовать предлагаемую информационную систему, предусмотренную пунктом 1.4 Технического задания».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Количество баллов, присуждаемых по подкритерию определяется следующим образом: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присутствуют документы, </w:t>
      </w:r>
      <w:r w:rsidRPr="00C4671E">
        <w:rPr>
          <w:color w:val="000000" w:themeColor="text1"/>
          <w:sz w:val="24"/>
          <w:szCs w:val="24"/>
        </w:rPr>
        <w:t>подтверждающие право участника конкурса использовать предлагаемую информационную систему, предусмотренную пунктом 1.4 Технического задания – 10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- В составе заявки отсутствуют документы, </w:t>
      </w:r>
      <w:r w:rsidRPr="00C4671E">
        <w:rPr>
          <w:color w:val="000000" w:themeColor="text1"/>
          <w:sz w:val="24"/>
          <w:szCs w:val="24"/>
        </w:rPr>
        <w:t>подтверждающие право участника конкурса использовать предлагаемую информационную систему, предусмотренную пунктом 1.4 Технического задания – 0 баллов.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suppressLineNumbers/>
        <w:tabs>
          <w:tab w:val="left" w:pos="993"/>
        </w:tabs>
        <w:suppressAutoHyphens/>
        <w:spacing w:after="0" w:line="240" w:lineRule="auto"/>
        <w:outlineLvl w:val="1"/>
        <w:rPr>
          <w:i/>
          <w:color w:val="000000" w:themeColor="text1"/>
          <w:sz w:val="24"/>
          <w:szCs w:val="24"/>
          <w:lang w:eastAsia="ru-RU"/>
        </w:rPr>
      </w:pPr>
      <w:r w:rsidRPr="00C4671E">
        <w:rPr>
          <w:i/>
          <w:color w:val="000000" w:themeColor="text1"/>
          <w:sz w:val="24"/>
          <w:szCs w:val="24"/>
          <w:lang w:eastAsia="ru-RU"/>
        </w:rPr>
        <w:t>Оценка заявки.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 xml:space="preserve">Итоговый рейтинг каждой заявки вычисляется как сумма рейтингов по каждому критерию оценки заявки. 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Итоговый рейтинг участника = 0,3хЦБi + 0,7хКБi</w:t>
      </w:r>
    </w:p>
    <w:p w:rsidR="006F1585" w:rsidRPr="00C4671E" w:rsidRDefault="006F1585" w:rsidP="006F1585">
      <w:pPr>
        <w:pStyle w:val="a3"/>
        <w:suppressLineNumbers/>
        <w:tabs>
          <w:tab w:val="left" w:pos="993"/>
        </w:tabs>
        <w:suppressAutoHyphens/>
        <w:spacing w:after="0" w:line="240" w:lineRule="auto"/>
        <w:ind w:left="0" w:firstLine="709"/>
        <w:outlineLvl w:val="1"/>
        <w:rPr>
          <w:color w:val="000000" w:themeColor="text1"/>
          <w:sz w:val="24"/>
          <w:szCs w:val="24"/>
          <w:lang w:eastAsia="ru-RU"/>
        </w:rPr>
      </w:pPr>
    </w:p>
    <w:p w:rsidR="006F1585" w:rsidRPr="00C4671E" w:rsidRDefault="006F1585" w:rsidP="006F1585">
      <w:pPr>
        <w:tabs>
          <w:tab w:val="left" w:pos="993"/>
        </w:tabs>
        <w:spacing w:after="0"/>
        <w:ind w:firstLine="709"/>
        <w:rPr>
          <w:color w:val="000000" w:themeColor="text1"/>
          <w:sz w:val="24"/>
          <w:szCs w:val="24"/>
          <w:lang w:eastAsia="ru-RU"/>
        </w:rPr>
      </w:pPr>
      <w:r w:rsidRPr="00C4671E">
        <w:rPr>
          <w:color w:val="000000" w:themeColor="text1"/>
          <w:sz w:val="24"/>
          <w:szCs w:val="24"/>
          <w:lang w:eastAsia="ru-RU"/>
        </w:rPr>
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</w:r>
    </w:p>
    <w:p w:rsidR="00C67ECA" w:rsidRPr="00C4671E" w:rsidRDefault="00C67ECA" w:rsidP="008D37EA">
      <w:pPr>
        <w:tabs>
          <w:tab w:val="left" w:pos="993"/>
        </w:tabs>
        <w:spacing w:after="0" w:line="240" w:lineRule="atLeast"/>
        <w:ind w:firstLine="284"/>
        <w:rPr>
          <w:b/>
          <w:color w:val="000000" w:themeColor="text1"/>
          <w:sz w:val="24"/>
          <w:szCs w:val="24"/>
          <w:lang w:eastAsia="ru-RU"/>
        </w:rPr>
      </w:pPr>
    </w:p>
    <w:sectPr w:rsidR="00C67ECA" w:rsidRPr="00C4671E" w:rsidSect="003154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269" w:rsidRDefault="001A4269" w:rsidP="00D039D1">
      <w:pPr>
        <w:spacing w:after="0" w:line="240" w:lineRule="auto"/>
      </w:pPr>
      <w:r>
        <w:separator/>
      </w:r>
    </w:p>
  </w:endnote>
  <w:endnote w:type="continuationSeparator" w:id="1">
    <w:p w:rsidR="001A4269" w:rsidRDefault="001A4269" w:rsidP="00D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717097"/>
    </w:sdtPr>
    <w:sdtContent>
      <w:p w:rsidR="0058028A" w:rsidRDefault="006820D1">
        <w:pPr>
          <w:pStyle w:val="af1"/>
          <w:jc w:val="center"/>
        </w:pPr>
        <w:r>
          <w:fldChar w:fldCharType="begin"/>
        </w:r>
        <w:r w:rsidR="0058028A">
          <w:instrText>PAGE   \* MERGEFORMAT</w:instrText>
        </w:r>
        <w:r>
          <w:fldChar w:fldCharType="separate"/>
        </w:r>
        <w:r w:rsidR="00193680">
          <w:rPr>
            <w:noProof/>
          </w:rPr>
          <w:t>1</w:t>
        </w:r>
        <w:r>
          <w:fldChar w:fldCharType="end"/>
        </w:r>
      </w:p>
    </w:sdtContent>
  </w:sdt>
  <w:p w:rsidR="0058028A" w:rsidRDefault="0058028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269" w:rsidRDefault="001A4269" w:rsidP="00D039D1">
      <w:pPr>
        <w:spacing w:after="0" w:line="240" w:lineRule="auto"/>
      </w:pPr>
      <w:r>
        <w:separator/>
      </w:r>
    </w:p>
  </w:footnote>
  <w:footnote w:type="continuationSeparator" w:id="1">
    <w:p w:rsidR="001A4269" w:rsidRDefault="001A4269" w:rsidP="00D0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56F"/>
    <w:multiLevelType w:val="hybridMultilevel"/>
    <w:tmpl w:val="B94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2DB6"/>
    <w:multiLevelType w:val="multilevel"/>
    <w:tmpl w:val="C82CFE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7E46EE"/>
    <w:multiLevelType w:val="hybridMultilevel"/>
    <w:tmpl w:val="21006FB8"/>
    <w:lvl w:ilvl="0" w:tplc="03B6B116">
      <w:start w:val="11"/>
      <w:numFmt w:val="decimal"/>
      <w:lvlText w:val="%1."/>
      <w:lvlJc w:val="left"/>
      <w:pPr>
        <w:ind w:left="3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4A95196"/>
    <w:multiLevelType w:val="multilevel"/>
    <w:tmpl w:val="73D417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4153E"/>
    <w:multiLevelType w:val="multilevel"/>
    <w:tmpl w:val="D3723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A5020B"/>
    <w:multiLevelType w:val="multilevel"/>
    <w:tmpl w:val="3CAA95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4A7AF3"/>
    <w:multiLevelType w:val="multilevel"/>
    <w:tmpl w:val="86BC76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A4D2F44"/>
    <w:multiLevelType w:val="hybridMultilevel"/>
    <w:tmpl w:val="B1C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B68FE"/>
    <w:multiLevelType w:val="multilevel"/>
    <w:tmpl w:val="57FA7B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9">
    <w:nsid w:val="20FE573F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3051D76"/>
    <w:multiLevelType w:val="hybridMultilevel"/>
    <w:tmpl w:val="7586EFB4"/>
    <w:lvl w:ilvl="0" w:tplc="C5B2B3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06C0B"/>
    <w:multiLevelType w:val="hybridMultilevel"/>
    <w:tmpl w:val="0F0EDE82"/>
    <w:lvl w:ilvl="0" w:tplc="DB2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AF7A35"/>
    <w:multiLevelType w:val="multilevel"/>
    <w:tmpl w:val="C2468028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3">
    <w:nsid w:val="35930E86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88F0D8C"/>
    <w:multiLevelType w:val="multilevel"/>
    <w:tmpl w:val="D17E5A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5">
    <w:nsid w:val="3EE17F65"/>
    <w:multiLevelType w:val="multilevel"/>
    <w:tmpl w:val="975E9918"/>
    <w:lvl w:ilvl="0">
      <w:start w:val="1"/>
      <w:numFmt w:val="upperRoman"/>
      <w:pStyle w:val="1"/>
      <w:suff w:val="space"/>
      <w:lvlText w:val="РАЗДЕЛ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2."/>
      <w:lvlJc w:val="left"/>
      <w:pPr>
        <w:ind w:left="426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2.%3."/>
      <w:lvlJc w:val="left"/>
      <w:pPr>
        <w:ind w:left="71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6">
    <w:nsid w:val="3EEA60EF"/>
    <w:multiLevelType w:val="hybridMultilevel"/>
    <w:tmpl w:val="143CB0F2"/>
    <w:lvl w:ilvl="0" w:tplc="77C066F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470F3"/>
    <w:multiLevelType w:val="hybridMultilevel"/>
    <w:tmpl w:val="E4D8D704"/>
    <w:lvl w:ilvl="0" w:tplc="C742BBB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F0626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CFD48EE"/>
    <w:multiLevelType w:val="multilevel"/>
    <w:tmpl w:val="09E873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9B4AB0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405014F"/>
    <w:multiLevelType w:val="hybridMultilevel"/>
    <w:tmpl w:val="849A7C3E"/>
    <w:lvl w:ilvl="0" w:tplc="E59E9B98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582C4BFB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F533EBC"/>
    <w:multiLevelType w:val="hybridMultilevel"/>
    <w:tmpl w:val="9C4A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0F12"/>
    <w:multiLevelType w:val="multilevel"/>
    <w:tmpl w:val="A88446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85540F"/>
    <w:multiLevelType w:val="hybridMultilevel"/>
    <w:tmpl w:val="FAAE897A"/>
    <w:lvl w:ilvl="0" w:tplc="847AC4A0">
      <w:start w:val="1"/>
      <w:numFmt w:val="decimal"/>
      <w:lvlText w:val="4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D76EA"/>
    <w:multiLevelType w:val="multilevel"/>
    <w:tmpl w:val="9BEAF18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196B39"/>
    <w:multiLevelType w:val="multilevel"/>
    <w:tmpl w:val="3A74C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A726BA"/>
    <w:multiLevelType w:val="hybridMultilevel"/>
    <w:tmpl w:val="8CD2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2129"/>
    <w:multiLevelType w:val="hybridMultilevel"/>
    <w:tmpl w:val="9552E094"/>
    <w:lvl w:ilvl="0" w:tplc="C76AAE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E3C34A2"/>
    <w:multiLevelType w:val="hybridMultilevel"/>
    <w:tmpl w:val="E17E3382"/>
    <w:lvl w:ilvl="0" w:tplc="68645E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sz w:val="24"/>
        <w:szCs w:val="24"/>
      </w:rPr>
    </w:lvl>
    <w:lvl w:ilvl="1" w:tplc="2FBE0D88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5E0DF1"/>
    <w:multiLevelType w:val="multilevel"/>
    <w:tmpl w:val="2F7E4F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569204E"/>
    <w:multiLevelType w:val="multilevel"/>
    <w:tmpl w:val="3DAEA7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76B09F3"/>
    <w:multiLevelType w:val="hybridMultilevel"/>
    <w:tmpl w:val="2D9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40EF7"/>
    <w:multiLevelType w:val="multilevel"/>
    <w:tmpl w:val="DA1A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A781480"/>
    <w:multiLevelType w:val="hybridMultilevel"/>
    <w:tmpl w:val="F97A773E"/>
    <w:lvl w:ilvl="0" w:tplc="961071BE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BC576CC"/>
    <w:multiLevelType w:val="multilevel"/>
    <w:tmpl w:val="A56A45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525530"/>
    <w:multiLevelType w:val="multilevel"/>
    <w:tmpl w:val="FDF8D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B04BDA"/>
    <w:multiLevelType w:val="multilevel"/>
    <w:tmpl w:val="AD449A48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19"/>
  </w:num>
  <w:num w:numId="5">
    <w:abstractNumId w:val="22"/>
  </w:num>
  <w:num w:numId="6">
    <w:abstractNumId w:val="1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8"/>
  </w:num>
  <w:num w:numId="10">
    <w:abstractNumId w:val="21"/>
  </w:num>
  <w:num w:numId="11">
    <w:abstractNumId w:val="13"/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30"/>
  </w:num>
  <w:num w:numId="17">
    <w:abstractNumId w:val="28"/>
  </w:num>
  <w:num w:numId="18">
    <w:abstractNumId w:val="38"/>
  </w:num>
  <w:num w:numId="19">
    <w:abstractNumId w:val="15"/>
  </w:num>
  <w:num w:numId="20">
    <w:abstractNumId w:val="31"/>
  </w:num>
  <w:num w:numId="21">
    <w:abstractNumId w:val="16"/>
  </w:num>
  <w:num w:numId="22">
    <w:abstractNumId w:val="2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4"/>
  </w:num>
  <w:num w:numId="27">
    <w:abstractNumId w:val="4"/>
  </w:num>
  <w:num w:numId="28">
    <w:abstractNumId w:val="10"/>
  </w:num>
  <w:num w:numId="29">
    <w:abstractNumId w:val="24"/>
  </w:num>
  <w:num w:numId="30">
    <w:abstractNumId w:val="5"/>
  </w:num>
  <w:num w:numId="31">
    <w:abstractNumId w:val="3"/>
  </w:num>
  <w:num w:numId="32">
    <w:abstractNumId w:val="20"/>
  </w:num>
  <w:num w:numId="33">
    <w:abstractNumId w:val="37"/>
  </w:num>
  <w:num w:numId="34">
    <w:abstractNumId w:val="25"/>
  </w:num>
  <w:num w:numId="35">
    <w:abstractNumId w:val="14"/>
  </w:num>
  <w:num w:numId="36">
    <w:abstractNumId w:val="27"/>
  </w:num>
  <w:num w:numId="37">
    <w:abstractNumId w:val="32"/>
  </w:num>
  <w:num w:numId="38">
    <w:abstractNumId w:val="1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61C"/>
    <w:rsid w:val="00002346"/>
    <w:rsid w:val="00005FA6"/>
    <w:rsid w:val="00011B9C"/>
    <w:rsid w:val="0003195E"/>
    <w:rsid w:val="00080825"/>
    <w:rsid w:val="00095D9D"/>
    <w:rsid w:val="000A09CD"/>
    <w:rsid w:val="000A3F1B"/>
    <w:rsid w:val="000B71F9"/>
    <w:rsid w:val="000B78BF"/>
    <w:rsid w:val="000C3A27"/>
    <w:rsid w:val="000E69D7"/>
    <w:rsid w:val="0010032D"/>
    <w:rsid w:val="001011BB"/>
    <w:rsid w:val="00111A45"/>
    <w:rsid w:val="00116015"/>
    <w:rsid w:val="00123445"/>
    <w:rsid w:val="00125235"/>
    <w:rsid w:val="00125632"/>
    <w:rsid w:val="00127509"/>
    <w:rsid w:val="00145E62"/>
    <w:rsid w:val="00152620"/>
    <w:rsid w:val="00164921"/>
    <w:rsid w:val="001670F0"/>
    <w:rsid w:val="00172BD4"/>
    <w:rsid w:val="00183C9F"/>
    <w:rsid w:val="00193680"/>
    <w:rsid w:val="00194DED"/>
    <w:rsid w:val="001A1B8A"/>
    <w:rsid w:val="001A4269"/>
    <w:rsid w:val="001B0DBE"/>
    <w:rsid w:val="001B41F8"/>
    <w:rsid w:val="001B604D"/>
    <w:rsid w:val="001E350F"/>
    <w:rsid w:val="001F734E"/>
    <w:rsid w:val="00213F69"/>
    <w:rsid w:val="00217F78"/>
    <w:rsid w:val="00232FB2"/>
    <w:rsid w:val="00240418"/>
    <w:rsid w:val="002541E2"/>
    <w:rsid w:val="00254741"/>
    <w:rsid w:val="00257FD5"/>
    <w:rsid w:val="00261AC8"/>
    <w:rsid w:val="00271857"/>
    <w:rsid w:val="00274D5B"/>
    <w:rsid w:val="002B251B"/>
    <w:rsid w:val="002C4029"/>
    <w:rsid w:val="002C4B44"/>
    <w:rsid w:val="00302D3B"/>
    <w:rsid w:val="00304577"/>
    <w:rsid w:val="0031545D"/>
    <w:rsid w:val="00321501"/>
    <w:rsid w:val="00370E50"/>
    <w:rsid w:val="0039202C"/>
    <w:rsid w:val="00395C4D"/>
    <w:rsid w:val="003A2E4A"/>
    <w:rsid w:val="003A583C"/>
    <w:rsid w:val="003A6781"/>
    <w:rsid w:val="003A74D5"/>
    <w:rsid w:val="003C1097"/>
    <w:rsid w:val="003C67E7"/>
    <w:rsid w:val="003D4FED"/>
    <w:rsid w:val="003E453B"/>
    <w:rsid w:val="00400037"/>
    <w:rsid w:val="0043282E"/>
    <w:rsid w:val="004464CE"/>
    <w:rsid w:val="00446687"/>
    <w:rsid w:val="00446BD1"/>
    <w:rsid w:val="00463A85"/>
    <w:rsid w:val="0048574B"/>
    <w:rsid w:val="004867C8"/>
    <w:rsid w:val="004D599A"/>
    <w:rsid w:val="004E2AD6"/>
    <w:rsid w:val="004E7380"/>
    <w:rsid w:val="004F19A6"/>
    <w:rsid w:val="004F767B"/>
    <w:rsid w:val="004F7E25"/>
    <w:rsid w:val="005004AC"/>
    <w:rsid w:val="00507E82"/>
    <w:rsid w:val="00507F5F"/>
    <w:rsid w:val="00516CB9"/>
    <w:rsid w:val="00520863"/>
    <w:rsid w:val="005234E5"/>
    <w:rsid w:val="00527E6E"/>
    <w:rsid w:val="00553806"/>
    <w:rsid w:val="00566E88"/>
    <w:rsid w:val="0058028A"/>
    <w:rsid w:val="005841EC"/>
    <w:rsid w:val="00584901"/>
    <w:rsid w:val="005A4E03"/>
    <w:rsid w:val="005C320E"/>
    <w:rsid w:val="005D2FE7"/>
    <w:rsid w:val="005E2BD6"/>
    <w:rsid w:val="006026BF"/>
    <w:rsid w:val="006170B5"/>
    <w:rsid w:val="00626BD9"/>
    <w:rsid w:val="00641310"/>
    <w:rsid w:val="00654CD6"/>
    <w:rsid w:val="00663474"/>
    <w:rsid w:val="00670829"/>
    <w:rsid w:val="00673B95"/>
    <w:rsid w:val="00680AFE"/>
    <w:rsid w:val="006820D1"/>
    <w:rsid w:val="00683409"/>
    <w:rsid w:val="00691B08"/>
    <w:rsid w:val="0069374F"/>
    <w:rsid w:val="00695FC4"/>
    <w:rsid w:val="006A0A79"/>
    <w:rsid w:val="006A40CC"/>
    <w:rsid w:val="006B4412"/>
    <w:rsid w:val="006B46AC"/>
    <w:rsid w:val="006F1585"/>
    <w:rsid w:val="006F2ACE"/>
    <w:rsid w:val="006F54F6"/>
    <w:rsid w:val="00700196"/>
    <w:rsid w:val="007013E4"/>
    <w:rsid w:val="007244F3"/>
    <w:rsid w:val="00744B28"/>
    <w:rsid w:val="00770E0E"/>
    <w:rsid w:val="00773943"/>
    <w:rsid w:val="007814DE"/>
    <w:rsid w:val="00794927"/>
    <w:rsid w:val="0079669A"/>
    <w:rsid w:val="007A17EE"/>
    <w:rsid w:val="007C3D82"/>
    <w:rsid w:val="007C5D2A"/>
    <w:rsid w:val="007D05D4"/>
    <w:rsid w:val="007D4BC6"/>
    <w:rsid w:val="007E44AC"/>
    <w:rsid w:val="007E602D"/>
    <w:rsid w:val="008062A0"/>
    <w:rsid w:val="0082242C"/>
    <w:rsid w:val="00833273"/>
    <w:rsid w:val="008628F6"/>
    <w:rsid w:val="008670BE"/>
    <w:rsid w:val="00870774"/>
    <w:rsid w:val="00870C07"/>
    <w:rsid w:val="00871DF3"/>
    <w:rsid w:val="0088196C"/>
    <w:rsid w:val="008850A1"/>
    <w:rsid w:val="00890D54"/>
    <w:rsid w:val="008B6500"/>
    <w:rsid w:val="008C455F"/>
    <w:rsid w:val="008C4D74"/>
    <w:rsid w:val="008D37EA"/>
    <w:rsid w:val="008D40C6"/>
    <w:rsid w:val="008E014E"/>
    <w:rsid w:val="009052E7"/>
    <w:rsid w:val="00907CE5"/>
    <w:rsid w:val="009339E6"/>
    <w:rsid w:val="00937671"/>
    <w:rsid w:val="00955FDA"/>
    <w:rsid w:val="009747F8"/>
    <w:rsid w:val="00994661"/>
    <w:rsid w:val="00994A86"/>
    <w:rsid w:val="009A3244"/>
    <w:rsid w:val="009B0762"/>
    <w:rsid w:val="009B2BCF"/>
    <w:rsid w:val="009B3F27"/>
    <w:rsid w:val="009C6BAB"/>
    <w:rsid w:val="009D161C"/>
    <w:rsid w:val="009D5042"/>
    <w:rsid w:val="009D5EFB"/>
    <w:rsid w:val="009F0356"/>
    <w:rsid w:val="009F374C"/>
    <w:rsid w:val="00A00077"/>
    <w:rsid w:val="00A01669"/>
    <w:rsid w:val="00A043FA"/>
    <w:rsid w:val="00A1133E"/>
    <w:rsid w:val="00A1358F"/>
    <w:rsid w:val="00A61CA9"/>
    <w:rsid w:val="00A74837"/>
    <w:rsid w:val="00AA23C2"/>
    <w:rsid w:val="00AA4A2C"/>
    <w:rsid w:val="00AC2D63"/>
    <w:rsid w:val="00AD402B"/>
    <w:rsid w:val="00AD6922"/>
    <w:rsid w:val="00AE07F7"/>
    <w:rsid w:val="00AE4F73"/>
    <w:rsid w:val="00AE6169"/>
    <w:rsid w:val="00AF1CE6"/>
    <w:rsid w:val="00B12D7A"/>
    <w:rsid w:val="00B16362"/>
    <w:rsid w:val="00B2250A"/>
    <w:rsid w:val="00B22AD7"/>
    <w:rsid w:val="00B24973"/>
    <w:rsid w:val="00B31877"/>
    <w:rsid w:val="00B3510A"/>
    <w:rsid w:val="00B41365"/>
    <w:rsid w:val="00B94F94"/>
    <w:rsid w:val="00BA2590"/>
    <w:rsid w:val="00BB363D"/>
    <w:rsid w:val="00BC0E79"/>
    <w:rsid w:val="00BC2C8E"/>
    <w:rsid w:val="00BC672A"/>
    <w:rsid w:val="00BD222E"/>
    <w:rsid w:val="00BD35B4"/>
    <w:rsid w:val="00BE4F57"/>
    <w:rsid w:val="00BE7AFA"/>
    <w:rsid w:val="00BF1533"/>
    <w:rsid w:val="00BF17C0"/>
    <w:rsid w:val="00BF6C88"/>
    <w:rsid w:val="00C11F21"/>
    <w:rsid w:val="00C17930"/>
    <w:rsid w:val="00C4671E"/>
    <w:rsid w:val="00C621E3"/>
    <w:rsid w:val="00C67ECA"/>
    <w:rsid w:val="00C72DD8"/>
    <w:rsid w:val="00C7559C"/>
    <w:rsid w:val="00C7575C"/>
    <w:rsid w:val="00C77E70"/>
    <w:rsid w:val="00C8098F"/>
    <w:rsid w:val="00C84776"/>
    <w:rsid w:val="00CA0057"/>
    <w:rsid w:val="00CA1E69"/>
    <w:rsid w:val="00CB1218"/>
    <w:rsid w:val="00CB747C"/>
    <w:rsid w:val="00CE2359"/>
    <w:rsid w:val="00CF2D10"/>
    <w:rsid w:val="00CF638B"/>
    <w:rsid w:val="00D002FB"/>
    <w:rsid w:val="00D039C0"/>
    <w:rsid w:val="00D039D1"/>
    <w:rsid w:val="00D117CE"/>
    <w:rsid w:val="00D16E89"/>
    <w:rsid w:val="00D50D59"/>
    <w:rsid w:val="00D51EDB"/>
    <w:rsid w:val="00D631C7"/>
    <w:rsid w:val="00D63915"/>
    <w:rsid w:val="00D84388"/>
    <w:rsid w:val="00D848F3"/>
    <w:rsid w:val="00D8681E"/>
    <w:rsid w:val="00D86FF3"/>
    <w:rsid w:val="00D9160E"/>
    <w:rsid w:val="00DB3AC5"/>
    <w:rsid w:val="00DC1F1B"/>
    <w:rsid w:val="00DD5AE9"/>
    <w:rsid w:val="00E06ACE"/>
    <w:rsid w:val="00E109BB"/>
    <w:rsid w:val="00E11756"/>
    <w:rsid w:val="00E22125"/>
    <w:rsid w:val="00E232E4"/>
    <w:rsid w:val="00E2544A"/>
    <w:rsid w:val="00E30C3F"/>
    <w:rsid w:val="00E4125E"/>
    <w:rsid w:val="00E56C4F"/>
    <w:rsid w:val="00E63A4C"/>
    <w:rsid w:val="00E75032"/>
    <w:rsid w:val="00E9077D"/>
    <w:rsid w:val="00EE3CDC"/>
    <w:rsid w:val="00EF310C"/>
    <w:rsid w:val="00EF40B4"/>
    <w:rsid w:val="00F015D0"/>
    <w:rsid w:val="00F21101"/>
    <w:rsid w:val="00F2636E"/>
    <w:rsid w:val="00F5657E"/>
    <w:rsid w:val="00F63FE9"/>
    <w:rsid w:val="00F653AA"/>
    <w:rsid w:val="00F7290A"/>
    <w:rsid w:val="00F73F12"/>
    <w:rsid w:val="00F77799"/>
    <w:rsid w:val="00F82726"/>
    <w:rsid w:val="00F85873"/>
    <w:rsid w:val="00FA15D1"/>
    <w:rsid w:val="00FB7467"/>
    <w:rsid w:val="00FD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pPr>
      <w:jc w:val="both"/>
    </w:pPr>
    <w:rPr>
      <w:rFonts w:ascii="Times New Roman" w:eastAsia="Calibri" w:hAnsi="Times New Roman" w:cs="Times New Roman"/>
    </w:rPr>
  </w:style>
  <w:style w:type="paragraph" w:styleId="10">
    <w:name w:val="heading 1"/>
    <w:basedOn w:val="a"/>
    <w:next w:val="a"/>
    <w:link w:val="11"/>
    <w:qFormat/>
    <w:rsid w:val="009D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67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16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9D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D161C"/>
    <w:pPr>
      <w:ind w:left="720"/>
      <w:contextualSpacing/>
    </w:pPr>
  </w:style>
  <w:style w:type="paragraph" w:customStyle="1" w:styleId="Default">
    <w:name w:val="Default"/>
    <w:rsid w:val="009D1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9D161C"/>
    <w:rPr>
      <w:rFonts w:cs="Times New Roman"/>
      <w:color w:val="0000FF"/>
      <w:u w:val="single"/>
    </w:rPr>
  </w:style>
  <w:style w:type="character" w:styleId="a6">
    <w:name w:val="Placeholder Text"/>
    <w:uiPriority w:val="99"/>
    <w:semiHidden/>
    <w:rsid w:val="009D161C"/>
    <w:rPr>
      <w:color w:val="808080"/>
    </w:rPr>
  </w:style>
  <w:style w:type="paragraph" w:styleId="12">
    <w:name w:val="toc 1"/>
    <w:basedOn w:val="a"/>
    <w:next w:val="a"/>
    <w:autoRedefine/>
    <w:uiPriority w:val="39"/>
    <w:unhideWhenUsed/>
    <w:rsid w:val="009D161C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7">
    <w:name w:val="TOC Heading"/>
    <w:basedOn w:val="10"/>
    <w:next w:val="a"/>
    <w:uiPriority w:val="39"/>
    <w:unhideWhenUsed/>
    <w:qFormat/>
    <w:rsid w:val="009D161C"/>
    <w:pPr>
      <w:spacing w:line="276" w:lineRule="auto"/>
      <w:jc w:val="left"/>
      <w:outlineLvl w:val="9"/>
    </w:pPr>
    <w:rPr>
      <w:lang w:eastAsia="ru-RU"/>
    </w:rPr>
  </w:style>
  <w:style w:type="paragraph" w:styleId="a8">
    <w:name w:val="No Spacing"/>
    <w:uiPriority w:val="99"/>
    <w:qFormat/>
    <w:rsid w:val="008B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rbel95pt">
    <w:name w:val="Основной текст (2) + Corbel;9;5 pt"/>
    <w:basedOn w:val="a0"/>
    <w:rsid w:val="00C755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B2D2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2 Знак"/>
    <w:basedOn w:val="a0"/>
    <w:link w:val="20"/>
    <w:uiPriority w:val="9"/>
    <w:semiHidden/>
    <w:rsid w:val="00C6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99"/>
    <w:qFormat/>
    <w:rsid w:val="00C67ECA"/>
    <w:rPr>
      <w:rFonts w:ascii="Times New Roman" w:hAnsi="Times New Roman" w:cs="Times New Roman" w:hint="default"/>
      <w:b/>
      <w:bCs/>
    </w:rPr>
  </w:style>
  <w:style w:type="paragraph" w:customStyle="1" w:styleId="13">
    <w:name w:val="Обычный1"/>
    <w:uiPriority w:val="99"/>
    <w:rsid w:val="003154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4">
    <w:name w:val="Основной текст1"/>
    <w:basedOn w:val="a0"/>
    <w:rsid w:val="00F82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30">
    <w:name w:val="Body Text 3"/>
    <w:basedOn w:val="a"/>
    <w:link w:val="31"/>
    <w:rsid w:val="000E69D7"/>
    <w:pPr>
      <w:spacing w:after="120" w:line="240" w:lineRule="auto"/>
      <w:jc w:val="left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3 Знак"/>
    <w:basedOn w:val="a0"/>
    <w:link w:val="30"/>
    <w:rsid w:val="000E69D7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a">
    <w:name w:val="Основной текст_"/>
    <w:basedOn w:val="a0"/>
    <w:link w:val="32"/>
    <w:rsid w:val="00BF15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a"/>
    <w:rsid w:val="00BF1533"/>
    <w:pPr>
      <w:widowControl w:val="0"/>
      <w:shd w:val="clear" w:color="auto" w:fill="FFFFFF"/>
      <w:spacing w:before="4320" w:after="60" w:line="0" w:lineRule="atLeast"/>
      <w:jc w:val="center"/>
    </w:pPr>
    <w:rPr>
      <w:rFonts w:eastAsia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BF153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533"/>
    <w:pPr>
      <w:widowControl w:val="0"/>
      <w:shd w:val="clear" w:color="auto" w:fill="FFFFFF"/>
      <w:spacing w:after="0" w:line="250" w:lineRule="exact"/>
    </w:pPr>
    <w:rPr>
      <w:rFonts w:eastAsia="Times New Roman"/>
      <w:i/>
      <w:iCs/>
      <w:sz w:val="21"/>
      <w:szCs w:val="21"/>
    </w:rPr>
  </w:style>
  <w:style w:type="character" w:customStyle="1" w:styleId="41">
    <w:name w:val="Основной текст (4) + Не курсив"/>
    <w:basedOn w:val="4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153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1533"/>
    <w:pPr>
      <w:widowControl w:val="0"/>
      <w:shd w:val="clear" w:color="auto" w:fill="FFFFFF"/>
      <w:spacing w:before="120" w:after="240" w:line="0" w:lineRule="atLeast"/>
    </w:pPr>
    <w:rPr>
      <w:rFonts w:eastAsia="Times New Roman"/>
      <w:i/>
      <w:iCs/>
      <w:sz w:val="15"/>
      <w:szCs w:val="15"/>
    </w:rPr>
  </w:style>
  <w:style w:type="character" w:customStyle="1" w:styleId="51">
    <w:name w:val="Основной текст (5) + Не курсив"/>
    <w:basedOn w:val="5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15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533"/>
    <w:pPr>
      <w:widowControl w:val="0"/>
      <w:shd w:val="clear" w:color="auto" w:fill="FFFFFF"/>
      <w:spacing w:after="0" w:line="278" w:lineRule="exact"/>
    </w:pPr>
    <w:rPr>
      <w:rFonts w:eastAsia="Times New Roman"/>
      <w:sz w:val="15"/>
      <w:szCs w:val="15"/>
    </w:rPr>
  </w:style>
  <w:style w:type="character" w:customStyle="1" w:styleId="7">
    <w:name w:val="Основной текст (7)_"/>
    <w:basedOn w:val="a0"/>
    <w:link w:val="70"/>
    <w:rsid w:val="00BF15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1533"/>
    <w:pPr>
      <w:widowControl w:val="0"/>
      <w:shd w:val="clear" w:color="auto" w:fill="FFFFFF"/>
      <w:spacing w:before="240" w:after="240" w:line="274" w:lineRule="exact"/>
      <w:ind w:firstLine="580"/>
    </w:pPr>
    <w:rPr>
      <w:rFonts w:eastAsia="Times New Roman"/>
      <w:b/>
      <w:bCs/>
      <w:i/>
      <w:iCs/>
      <w:sz w:val="23"/>
      <w:szCs w:val="23"/>
    </w:rPr>
  </w:style>
  <w:style w:type="table" w:styleId="ac">
    <w:name w:val="Table Grid"/>
    <w:basedOn w:val="a1"/>
    <w:rsid w:val="00BF15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3"/>
    <w:basedOn w:val="2"/>
    <w:qFormat/>
    <w:rsid w:val="00BF1533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">
    <w:name w:val="1"/>
    <w:basedOn w:val="a"/>
    <w:qFormat/>
    <w:rsid w:val="00BF1533"/>
    <w:pPr>
      <w:numPr>
        <w:numId w:val="19"/>
      </w:numPr>
      <w:spacing w:after="120" w:line="240" w:lineRule="auto"/>
      <w:jc w:val="center"/>
    </w:pPr>
    <w:rPr>
      <w:rFonts w:eastAsia="Times New Roman"/>
      <w:b/>
      <w:caps/>
      <w:sz w:val="24"/>
      <w:szCs w:val="28"/>
      <w:lang w:eastAsia="ru-RU"/>
    </w:rPr>
  </w:style>
  <w:style w:type="paragraph" w:customStyle="1" w:styleId="2">
    <w:name w:val="2"/>
    <w:basedOn w:val="1"/>
    <w:qFormat/>
    <w:rsid w:val="00BF1533"/>
    <w:pPr>
      <w:numPr>
        <w:ilvl w:val="1"/>
      </w:numPr>
      <w:tabs>
        <w:tab w:val="left" w:pos="4395"/>
      </w:tabs>
      <w:spacing w:before="120"/>
      <w:jc w:val="left"/>
    </w:pPr>
    <w:rPr>
      <w:caps w:val="0"/>
    </w:rPr>
  </w:style>
  <w:style w:type="paragraph" w:customStyle="1" w:styleId="61">
    <w:name w:val="6"/>
    <w:basedOn w:val="a"/>
    <w:rsid w:val="00BF1533"/>
    <w:pPr>
      <w:widowControl w:val="0"/>
      <w:tabs>
        <w:tab w:val="left" w:pos="10065"/>
      </w:tabs>
      <w:spacing w:before="360" w:after="120" w:line="240" w:lineRule="auto"/>
      <w:jc w:val="center"/>
    </w:pPr>
    <w:rPr>
      <w:rFonts w:eastAsia="Courier New"/>
      <w:b/>
      <w:caps/>
      <w:color w:val="000000"/>
      <w:sz w:val="24"/>
      <w:szCs w:val="20"/>
      <w:lang w:eastAsia="ru-RU" w:bidi="ru-RU"/>
    </w:rPr>
  </w:style>
  <w:style w:type="character" w:customStyle="1" w:styleId="15">
    <w:name w:val="Основной текст Знак1"/>
    <w:aliases w:val="Основной текст Знак Знак Знак,Знак1 Знак,body text Знак"/>
    <w:rsid w:val="00AE4F73"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Абзац списка Знак"/>
    <w:link w:val="a3"/>
    <w:uiPriority w:val="34"/>
    <w:rsid w:val="00AE4F73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B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BCF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39D1"/>
    <w:rPr>
      <w:rFonts w:ascii="Times New Roman" w:eastAsia="Calibri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39D1"/>
    <w:rPr>
      <w:rFonts w:ascii="Times New Roman" w:eastAsia="Calibri" w:hAnsi="Times New Roman" w:cs="Times New Roman"/>
    </w:rPr>
  </w:style>
  <w:style w:type="paragraph" w:customStyle="1" w:styleId="consplusnormal0">
    <w:name w:val="consplusnormal"/>
    <w:basedOn w:val="a"/>
    <w:rsid w:val="00C77E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BC0E79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BC0E79"/>
    <w:rPr>
      <w:rFonts w:ascii="Calibri" w:hAnsi="Calibri"/>
      <w:szCs w:val="21"/>
    </w:rPr>
  </w:style>
  <w:style w:type="paragraph" w:styleId="af5">
    <w:name w:val="footnote text"/>
    <w:basedOn w:val="a"/>
    <w:link w:val="af6"/>
    <w:uiPriority w:val="99"/>
    <w:semiHidden/>
    <w:unhideWhenUsed/>
    <w:rsid w:val="008C4D7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4D74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rsid w:val="008C4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pPr>
      <w:jc w:val="both"/>
    </w:pPr>
    <w:rPr>
      <w:rFonts w:ascii="Times New Roman" w:eastAsia="Calibri" w:hAnsi="Times New Roman" w:cs="Times New Roman"/>
    </w:rPr>
  </w:style>
  <w:style w:type="paragraph" w:styleId="10">
    <w:name w:val="heading 1"/>
    <w:basedOn w:val="a"/>
    <w:next w:val="a"/>
    <w:link w:val="11"/>
    <w:qFormat/>
    <w:rsid w:val="009D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67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16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9D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D161C"/>
    <w:pPr>
      <w:ind w:left="720"/>
      <w:contextualSpacing/>
    </w:pPr>
  </w:style>
  <w:style w:type="paragraph" w:customStyle="1" w:styleId="Default">
    <w:name w:val="Default"/>
    <w:rsid w:val="009D1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9D161C"/>
    <w:rPr>
      <w:rFonts w:cs="Times New Roman"/>
      <w:color w:val="0000FF"/>
      <w:u w:val="single"/>
    </w:rPr>
  </w:style>
  <w:style w:type="character" w:styleId="a6">
    <w:name w:val="Placeholder Text"/>
    <w:uiPriority w:val="99"/>
    <w:semiHidden/>
    <w:rsid w:val="009D161C"/>
    <w:rPr>
      <w:color w:val="808080"/>
    </w:rPr>
  </w:style>
  <w:style w:type="paragraph" w:styleId="12">
    <w:name w:val="toc 1"/>
    <w:basedOn w:val="a"/>
    <w:next w:val="a"/>
    <w:autoRedefine/>
    <w:uiPriority w:val="39"/>
    <w:unhideWhenUsed/>
    <w:rsid w:val="009D161C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7">
    <w:name w:val="TOC Heading"/>
    <w:basedOn w:val="10"/>
    <w:next w:val="a"/>
    <w:uiPriority w:val="39"/>
    <w:unhideWhenUsed/>
    <w:qFormat/>
    <w:rsid w:val="009D161C"/>
    <w:pPr>
      <w:spacing w:line="276" w:lineRule="auto"/>
      <w:jc w:val="left"/>
      <w:outlineLvl w:val="9"/>
    </w:pPr>
    <w:rPr>
      <w:lang w:eastAsia="ru-RU"/>
    </w:rPr>
  </w:style>
  <w:style w:type="paragraph" w:styleId="a8">
    <w:name w:val="No Spacing"/>
    <w:uiPriority w:val="99"/>
    <w:qFormat/>
    <w:rsid w:val="008B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rbel95pt">
    <w:name w:val="Основной текст (2) + Corbel;9;5 pt"/>
    <w:basedOn w:val="a0"/>
    <w:rsid w:val="00C755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B2D2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2 Знак"/>
    <w:basedOn w:val="a0"/>
    <w:link w:val="20"/>
    <w:uiPriority w:val="9"/>
    <w:semiHidden/>
    <w:rsid w:val="00C6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99"/>
    <w:qFormat/>
    <w:rsid w:val="00C67ECA"/>
    <w:rPr>
      <w:rFonts w:ascii="Times New Roman" w:hAnsi="Times New Roman" w:cs="Times New Roman" w:hint="default"/>
      <w:b/>
      <w:bCs/>
    </w:rPr>
  </w:style>
  <w:style w:type="paragraph" w:customStyle="1" w:styleId="13">
    <w:name w:val="Обычный1"/>
    <w:uiPriority w:val="99"/>
    <w:rsid w:val="003154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4">
    <w:name w:val="Основной текст1"/>
    <w:basedOn w:val="a0"/>
    <w:rsid w:val="00F82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30">
    <w:name w:val="Body Text 3"/>
    <w:basedOn w:val="a"/>
    <w:link w:val="31"/>
    <w:rsid w:val="000E69D7"/>
    <w:pPr>
      <w:spacing w:after="120" w:line="240" w:lineRule="auto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0E69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a">
    <w:name w:val="Основной текст_"/>
    <w:basedOn w:val="a0"/>
    <w:link w:val="32"/>
    <w:rsid w:val="00BF15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a"/>
    <w:rsid w:val="00BF1533"/>
    <w:pPr>
      <w:widowControl w:val="0"/>
      <w:shd w:val="clear" w:color="auto" w:fill="FFFFFF"/>
      <w:spacing w:before="4320" w:after="60" w:line="0" w:lineRule="atLeast"/>
      <w:jc w:val="center"/>
    </w:pPr>
    <w:rPr>
      <w:rFonts w:eastAsia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BF153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533"/>
    <w:pPr>
      <w:widowControl w:val="0"/>
      <w:shd w:val="clear" w:color="auto" w:fill="FFFFFF"/>
      <w:spacing w:after="0" w:line="250" w:lineRule="exact"/>
    </w:pPr>
    <w:rPr>
      <w:rFonts w:eastAsia="Times New Roman"/>
      <w:i/>
      <w:iCs/>
      <w:sz w:val="21"/>
      <w:szCs w:val="21"/>
    </w:rPr>
  </w:style>
  <w:style w:type="character" w:customStyle="1" w:styleId="41">
    <w:name w:val="Основной текст (4) + Не курсив"/>
    <w:basedOn w:val="4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153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1533"/>
    <w:pPr>
      <w:widowControl w:val="0"/>
      <w:shd w:val="clear" w:color="auto" w:fill="FFFFFF"/>
      <w:spacing w:before="120" w:after="240" w:line="0" w:lineRule="atLeast"/>
    </w:pPr>
    <w:rPr>
      <w:rFonts w:eastAsia="Times New Roman"/>
      <w:i/>
      <w:iCs/>
      <w:sz w:val="15"/>
      <w:szCs w:val="15"/>
    </w:rPr>
  </w:style>
  <w:style w:type="character" w:customStyle="1" w:styleId="51">
    <w:name w:val="Основной текст (5) + Не курсив"/>
    <w:basedOn w:val="5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BF1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15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533"/>
    <w:pPr>
      <w:widowControl w:val="0"/>
      <w:shd w:val="clear" w:color="auto" w:fill="FFFFFF"/>
      <w:spacing w:after="0" w:line="278" w:lineRule="exact"/>
    </w:pPr>
    <w:rPr>
      <w:rFonts w:eastAsia="Times New Roman"/>
      <w:sz w:val="15"/>
      <w:szCs w:val="15"/>
    </w:rPr>
  </w:style>
  <w:style w:type="character" w:customStyle="1" w:styleId="7">
    <w:name w:val="Основной текст (7)_"/>
    <w:basedOn w:val="a0"/>
    <w:link w:val="70"/>
    <w:rsid w:val="00BF15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1533"/>
    <w:pPr>
      <w:widowControl w:val="0"/>
      <w:shd w:val="clear" w:color="auto" w:fill="FFFFFF"/>
      <w:spacing w:before="240" w:after="240" w:line="274" w:lineRule="exact"/>
      <w:ind w:firstLine="580"/>
    </w:pPr>
    <w:rPr>
      <w:rFonts w:eastAsia="Times New Roman"/>
      <w:b/>
      <w:bCs/>
      <w:i/>
      <w:iCs/>
      <w:sz w:val="23"/>
      <w:szCs w:val="23"/>
    </w:rPr>
  </w:style>
  <w:style w:type="table" w:styleId="ac">
    <w:name w:val="Table Grid"/>
    <w:basedOn w:val="a1"/>
    <w:rsid w:val="00BF15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3"/>
    <w:basedOn w:val="2"/>
    <w:qFormat/>
    <w:rsid w:val="00BF1533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">
    <w:name w:val="1"/>
    <w:basedOn w:val="a"/>
    <w:qFormat/>
    <w:rsid w:val="00BF1533"/>
    <w:pPr>
      <w:numPr>
        <w:numId w:val="19"/>
      </w:numPr>
      <w:spacing w:after="120" w:line="240" w:lineRule="auto"/>
      <w:jc w:val="center"/>
    </w:pPr>
    <w:rPr>
      <w:rFonts w:eastAsia="Times New Roman"/>
      <w:b/>
      <w:caps/>
      <w:sz w:val="24"/>
      <w:szCs w:val="28"/>
      <w:lang w:eastAsia="ru-RU"/>
    </w:rPr>
  </w:style>
  <w:style w:type="paragraph" w:customStyle="1" w:styleId="2">
    <w:name w:val="2"/>
    <w:basedOn w:val="1"/>
    <w:qFormat/>
    <w:rsid w:val="00BF1533"/>
    <w:pPr>
      <w:numPr>
        <w:ilvl w:val="1"/>
      </w:numPr>
      <w:tabs>
        <w:tab w:val="left" w:pos="4395"/>
      </w:tabs>
      <w:spacing w:before="120"/>
      <w:jc w:val="left"/>
    </w:pPr>
    <w:rPr>
      <w:caps w:val="0"/>
    </w:rPr>
  </w:style>
  <w:style w:type="paragraph" w:customStyle="1" w:styleId="61">
    <w:name w:val="6"/>
    <w:basedOn w:val="a"/>
    <w:rsid w:val="00BF1533"/>
    <w:pPr>
      <w:widowControl w:val="0"/>
      <w:tabs>
        <w:tab w:val="left" w:pos="10065"/>
      </w:tabs>
      <w:spacing w:before="360" w:after="120" w:line="240" w:lineRule="auto"/>
      <w:jc w:val="center"/>
    </w:pPr>
    <w:rPr>
      <w:rFonts w:eastAsia="Courier New"/>
      <w:b/>
      <w:caps/>
      <w:color w:val="000000"/>
      <w:sz w:val="24"/>
      <w:szCs w:val="20"/>
      <w:lang w:eastAsia="ru-RU" w:bidi="ru-RU"/>
    </w:rPr>
  </w:style>
  <w:style w:type="character" w:customStyle="1" w:styleId="15">
    <w:name w:val="Основной текст Знак1"/>
    <w:aliases w:val="Основной текст Знак Знак Знак,Знак1 Знак,body text Знак"/>
    <w:rsid w:val="00AE4F73"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Абзац списка Знак"/>
    <w:link w:val="a3"/>
    <w:uiPriority w:val="34"/>
    <w:rsid w:val="00AE4F73"/>
    <w:rPr>
      <w:rFonts w:ascii="Times New Roman" w:eastAsia="Calibri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B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BCF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39D1"/>
    <w:rPr>
      <w:rFonts w:ascii="Times New Roman" w:eastAsia="Calibri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D0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39D1"/>
    <w:rPr>
      <w:rFonts w:ascii="Times New Roman" w:eastAsia="Calibri" w:hAnsi="Times New Roman" w:cs="Times New Roman"/>
    </w:rPr>
  </w:style>
  <w:style w:type="paragraph" w:customStyle="1" w:styleId="consplusnormal0">
    <w:name w:val="consplusnormal"/>
    <w:basedOn w:val="a"/>
    <w:rsid w:val="00C77E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BC0E79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BC0E79"/>
    <w:rPr>
      <w:rFonts w:ascii="Calibri" w:hAnsi="Calibri"/>
      <w:szCs w:val="21"/>
    </w:rPr>
  </w:style>
  <w:style w:type="paragraph" w:styleId="af5">
    <w:name w:val="footnote text"/>
    <w:basedOn w:val="a"/>
    <w:link w:val="af6"/>
    <w:uiPriority w:val="99"/>
    <w:semiHidden/>
    <w:unhideWhenUsed/>
    <w:rsid w:val="008C4D7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4D74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rsid w:val="008C4D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85BB1CCE45480681B9469C7070D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C24AD-5F47-40CB-B0CD-5711F4E81590}"/>
      </w:docPartPr>
      <w:docPartBody>
        <w:p w:rsidR="00B867CA" w:rsidRDefault="00B867CA" w:rsidP="00B867CA">
          <w:pPr>
            <w:pStyle w:val="DA85BB1CCE45480681B9469C7070DB82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1D07"/>
    <w:rsid w:val="00184EB3"/>
    <w:rsid w:val="001A73CE"/>
    <w:rsid w:val="001B0570"/>
    <w:rsid w:val="001C69EE"/>
    <w:rsid w:val="002212AD"/>
    <w:rsid w:val="00263DB3"/>
    <w:rsid w:val="00294797"/>
    <w:rsid w:val="002A190B"/>
    <w:rsid w:val="002C391F"/>
    <w:rsid w:val="00306613"/>
    <w:rsid w:val="00307E74"/>
    <w:rsid w:val="003C423A"/>
    <w:rsid w:val="00442B05"/>
    <w:rsid w:val="00492E93"/>
    <w:rsid w:val="004D18A1"/>
    <w:rsid w:val="00513F33"/>
    <w:rsid w:val="00582938"/>
    <w:rsid w:val="006127DE"/>
    <w:rsid w:val="0061786F"/>
    <w:rsid w:val="006226BB"/>
    <w:rsid w:val="006A7F6E"/>
    <w:rsid w:val="006E014A"/>
    <w:rsid w:val="007929F1"/>
    <w:rsid w:val="007C5B25"/>
    <w:rsid w:val="008027F3"/>
    <w:rsid w:val="008424A9"/>
    <w:rsid w:val="00993CCA"/>
    <w:rsid w:val="009A1711"/>
    <w:rsid w:val="009C2D41"/>
    <w:rsid w:val="009E05B4"/>
    <w:rsid w:val="00A269AB"/>
    <w:rsid w:val="00A27742"/>
    <w:rsid w:val="00A650B4"/>
    <w:rsid w:val="00A865BC"/>
    <w:rsid w:val="00A94843"/>
    <w:rsid w:val="00AA7E65"/>
    <w:rsid w:val="00AC0B04"/>
    <w:rsid w:val="00B7344D"/>
    <w:rsid w:val="00B867CA"/>
    <w:rsid w:val="00BA1062"/>
    <w:rsid w:val="00C03CA1"/>
    <w:rsid w:val="00C51D07"/>
    <w:rsid w:val="00D0569E"/>
    <w:rsid w:val="00D40F0B"/>
    <w:rsid w:val="00DA1A36"/>
    <w:rsid w:val="00E01509"/>
    <w:rsid w:val="00E1781A"/>
    <w:rsid w:val="00E343E9"/>
    <w:rsid w:val="00E3675A"/>
    <w:rsid w:val="00EA2137"/>
    <w:rsid w:val="00F04493"/>
    <w:rsid w:val="00F108E7"/>
    <w:rsid w:val="00F4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7CA"/>
    <w:rPr>
      <w:color w:val="808080"/>
    </w:rPr>
  </w:style>
  <w:style w:type="paragraph" w:customStyle="1" w:styleId="B675AFBFCDD74DEFB9CD100B981110CF">
    <w:name w:val="B675AFBFCDD74DEFB9CD100B981110CF"/>
    <w:rsid w:val="00C51D07"/>
  </w:style>
  <w:style w:type="paragraph" w:customStyle="1" w:styleId="77D85E0770C048D5A9E597D6D863C97B">
    <w:name w:val="77D85E0770C048D5A9E597D6D863C97B"/>
    <w:rsid w:val="00C51D07"/>
  </w:style>
  <w:style w:type="paragraph" w:customStyle="1" w:styleId="758EFEDFCD41445FAFD7F6D2B1F72A71">
    <w:name w:val="758EFEDFCD41445FAFD7F6D2B1F72A71"/>
    <w:rsid w:val="00C51D07"/>
  </w:style>
  <w:style w:type="paragraph" w:customStyle="1" w:styleId="11E2147E80A1414FA93B166BC6C25A21">
    <w:name w:val="11E2147E80A1414FA93B166BC6C25A21"/>
    <w:rsid w:val="00C51D07"/>
  </w:style>
  <w:style w:type="paragraph" w:customStyle="1" w:styleId="DA85BB1CCE45480681B9469C7070DB82">
    <w:name w:val="DA85BB1CCE45480681B9469C7070DB82"/>
    <w:rsid w:val="00B867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FA38-608E-4863-B29F-DD55EBA9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gbusc44</dc:creator>
  <cp:lastModifiedBy>Андрей</cp:lastModifiedBy>
  <cp:revision>4</cp:revision>
  <cp:lastPrinted>2016-02-01T05:28:00Z</cp:lastPrinted>
  <dcterms:created xsi:type="dcterms:W3CDTF">2016-02-04T11:31:00Z</dcterms:created>
  <dcterms:modified xsi:type="dcterms:W3CDTF">2016-02-04T13:30:00Z</dcterms:modified>
</cp:coreProperties>
</file>